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ED" w:rsidRPr="0040111B" w:rsidRDefault="00864CED" w:rsidP="00C741B4">
      <w:pPr>
        <w:jc w:val="center"/>
        <w:rPr>
          <w:b/>
        </w:rPr>
      </w:pPr>
      <w:r w:rsidRPr="0040111B">
        <w:rPr>
          <w:b/>
        </w:rPr>
        <w:t>ОСНОВНЫЕ ПАРАМЕТРЫ СОЦИАЛЬНО-ЭКОНОМИЧЕСКОГО РАЗВИТИЯ</w:t>
      </w:r>
    </w:p>
    <w:p w:rsidR="00864CED" w:rsidRPr="0040111B" w:rsidRDefault="00864CED" w:rsidP="00C741B4">
      <w:pPr>
        <w:jc w:val="center"/>
        <w:rPr>
          <w:b/>
        </w:rPr>
      </w:pPr>
      <w:r w:rsidRPr="0040111B">
        <w:rPr>
          <w:b/>
        </w:rPr>
        <w:t xml:space="preserve">ПЕРВОМАЙСКОГО МУНИЦИПАЛЬНОГО РАЙОНА ЗА </w:t>
      </w:r>
      <w:r w:rsidR="00CC383A" w:rsidRPr="0040111B">
        <w:rPr>
          <w:b/>
        </w:rPr>
        <w:t>2020</w:t>
      </w:r>
      <w:r w:rsidRPr="0040111B">
        <w:rPr>
          <w:b/>
        </w:rPr>
        <w:t xml:space="preserve"> ГОД</w:t>
      </w:r>
    </w:p>
    <w:p w:rsidR="00864CED" w:rsidRPr="0040111B" w:rsidRDefault="00864CED" w:rsidP="00C741B4">
      <w:pPr>
        <w:jc w:val="center"/>
        <w:rPr>
          <w:b/>
        </w:rPr>
      </w:pPr>
    </w:p>
    <w:p w:rsidR="00C741B4" w:rsidRPr="0040111B" w:rsidRDefault="00C741B4" w:rsidP="00C741B4">
      <w:pPr>
        <w:jc w:val="center"/>
        <w:rPr>
          <w:b/>
        </w:rPr>
      </w:pPr>
      <w:r w:rsidRPr="0040111B">
        <w:rPr>
          <w:b/>
        </w:rPr>
        <w:t>НАСЕЛЕНИЕ, РЫНОК ТРУДА</w:t>
      </w:r>
    </w:p>
    <w:p w:rsidR="00C741B4" w:rsidRPr="0040111B" w:rsidRDefault="00C741B4" w:rsidP="00C741B4">
      <w:pPr>
        <w:jc w:val="both"/>
      </w:pPr>
    </w:p>
    <w:p w:rsidR="00C741B4" w:rsidRPr="0040111B" w:rsidRDefault="00C741B4" w:rsidP="00C741B4">
      <w:pPr>
        <w:jc w:val="both"/>
      </w:pPr>
      <w:r w:rsidRPr="0040111B">
        <w:tab/>
        <w:t>Численность населения Первомайского муниципального района по состоянию на 01.01.20</w:t>
      </w:r>
      <w:r w:rsidR="0009680F" w:rsidRPr="0040111B">
        <w:t>2</w:t>
      </w:r>
      <w:r w:rsidR="00CC383A" w:rsidRPr="0040111B">
        <w:t>1</w:t>
      </w:r>
      <w:r w:rsidRPr="0040111B">
        <w:t xml:space="preserve"> г. составляла </w:t>
      </w:r>
      <w:r w:rsidR="00637813" w:rsidRPr="0040111B">
        <w:t>9779</w:t>
      </w:r>
      <w:r w:rsidRPr="0040111B">
        <w:t xml:space="preserve"> человек, или 0,8 процента от общего количества жителей Ярославской области. </w:t>
      </w:r>
    </w:p>
    <w:p w:rsidR="00C741B4" w:rsidRPr="0040111B" w:rsidRDefault="00C741B4" w:rsidP="00C741B4">
      <w:pPr>
        <w:jc w:val="both"/>
      </w:pPr>
      <w:r w:rsidRPr="0040111B">
        <w:tab/>
        <w:t>Численность экономически активного населения в 20</w:t>
      </w:r>
      <w:r w:rsidR="00637813" w:rsidRPr="0040111B">
        <w:t>20</w:t>
      </w:r>
      <w:r w:rsidRPr="0040111B">
        <w:t xml:space="preserve"> году составила </w:t>
      </w:r>
      <w:r w:rsidR="00637813" w:rsidRPr="0040111B">
        <w:t>3</w:t>
      </w:r>
      <w:r w:rsidR="009A3B50" w:rsidRPr="0040111B">
        <w:t>336</w:t>
      </w:r>
      <w:r w:rsidRPr="0040111B">
        <w:t xml:space="preserve"> человек и снизилась по сравнению с 201</w:t>
      </w:r>
      <w:r w:rsidR="00637813" w:rsidRPr="0040111B">
        <w:t>9</w:t>
      </w:r>
      <w:r w:rsidRPr="0040111B">
        <w:t xml:space="preserve"> годом на 130 человек (на </w:t>
      </w:r>
      <w:r w:rsidR="00E84863" w:rsidRPr="0040111B">
        <w:t>3,6</w:t>
      </w:r>
      <w:r w:rsidRPr="0040111B">
        <w:t xml:space="preserve"> процента)</w:t>
      </w:r>
      <w:r w:rsidR="0009680F" w:rsidRPr="0040111B">
        <w:t>.</w:t>
      </w:r>
    </w:p>
    <w:p w:rsidR="00C741B4" w:rsidRPr="0040111B" w:rsidRDefault="00C741B4" w:rsidP="00C741B4">
      <w:pPr>
        <w:jc w:val="both"/>
      </w:pPr>
      <w:r w:rsidRPr="0040111B">
        <w:tab/>
        <w:t>Возрастной состав населения Первомайского муниципального района по состоянию на 01.01.20</w:t>
      </w:r>
      <w:r w:rsidR="0009680F" w:rsidRPr="0040111B">
        <w:t>2</w:t>
      </w:r>
      <w:r w:rsidR="00CC383A" w:rsidRPr="0040111B">
        <w:t>1</w:t>
      </w:r>
      <w:r w:rsidRPr="0040111B">
        <w:t xml:space="preserve">  г. представлен на рисунке:</w:t>
      </w:r>
    </w:p>
    <w:p w:rsidR="00D369DA" w:rsidRPr="0040111B" w:rsidRDefault="00D369DA" w:rsidP="00C741B4">
      <w:pPr>
        <w:jc w:val="both"/>
      </w:pPr>
    </w:p>
    <w:p w:rsidR="00D369DA" w:rsidRPr="0040111B" w:rsidRDefault="00D369DA" w:rsidP="00487B29">
      <w:pPr>
        <w:jc w:val="center"/>
      </w:pPr>
      <w:r w:rsidRPr="0040111B">
        <w:rPr>
          <w:noProof/>
        </w:rPr>
        <w:drawing>
          <wp:inline distT="0" distB="0" distL="0" distR="0" wp14:anchorId="27F075A2" wp14:editId="4EDD872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41B4" w:rsidRPr="0040111B" w:rsidRDefault="00C741B4" w:rsidP="00C741B4">
      <w:pPr>
        <w:jc w:val="both"/>
      </w:pPr>
    </w:p>
    <w:p w:rsidR="00C741B4" w:rsidRPr="0040111B" w:rsidRDefault="00C741B4" w:rsidP="00C741B4">
      <w:pPr>
        <w:jc w:val="center"/>
        <w:rPr>
          <w:b/>
          <w:sz w:val="20"/>
          <w:szCs w:val="20"/>
        </w:rPr>
      </w:pPr>
      <w:r w:rsidRPr="0040111B">
        <w:rPr>
          <w:b/>
          <w:sz w:val="20"/>
          <w:szCs w:val="20"/>
        </w:rPr>
        <w:t xml:space="preserve">Рисунок </w:t>
      </w:r>
      <w:r w:rsidR="00EC4363" w:rsidRPr="0040111B">
        <w:rPr>
          <w:b/>
          <w:sz w:val="20"/>
          <w:szCs w:val="20"/>
        </w:rPr>
        <w:t>1</w:t>
      </w:r>
      <w:r w:rsidRPr="0040111B">
        <w:rPr>
          <w:b/>
          <w:sz w:val="20"/>
          <w:szCs w:val="20"/>
        </w:rPr>
        <w:t>. Структура населения Первомайского района</w:t>
      </w:r>
    </w:p>
    <w:p w:rsidR="00C741B4" w:rsidRPr="0040111B" w:rsidRDefault="00C741B4" w:rsidP="00C741B4">
      <w:pPr>
        <w:jc w:val="center"/>
        <w:rPr>
          <w:b/>
        </w:rPr>
      </w:pPr>
    </w:p>
    <w:p w:rsidR="00C741B4" w:rsidRPr="0040111B" w:rsidRDefault="00C741B4" w:rsidP="00C741B4">
      <w:pPr>
        <w:tabs>
          <w:tab w:val="left" w:pos="702"/>
        </w:tabs>
        <w:jc w:val="both"/>
      </w:pPr>
      <w:r w:rsidRPr="0040111B">
        <w:rPr>
          <w:b/>
        </w:rPr>
        <w:tab/>
      </w:r>
      <w:r w:rsidRPr="0040111B">
        <w:t xml:space="preserve">Численность населения муниципального района с высшим образованием составляет  885 человек или </w:t>
      </w:r>
      <w:r w:rsidR="00EC4363" w:rsidRPr="0040111B">
        <w:t>9,0</w:t>
      </w:r>
      <w:r w:rsidRPr="0040111B">
        <w:t xml:space="preserve"> процент</w:t>
      </w:r>
      <w:r w:rsidR="00E84863" w:rsidRPr="0040111B">
        <w:t>ов</w:t>
      </w:r>
      <w:r w:rsidRPr="0040111B">
        <w:t xml:space="preserve"> от общего количества жителей района. Профессиональное образование имеют 4839 человек (</w:t>
      </w:r>
      <w:r w:rsidR="00EC4363" w:rsidRPr="0040111B">
        <w:t>49</w:t>
      </w:r>
      <w:r w:rsidRPr="0040111B">
        <w:t xml:space="preserve"> процентов от количества жителей района).</w:t>
      </w:r>
    </w:p>
    <w:p w:rsidR="00C741B4" w:rsidRPr="0040111B" w:rsidRDefault="00C741B4" w:rsidP="00C741B4">
      <w:pPr>
        <w:jc w:val="both"/>
      </w:pPr>
      <w:r w:rsidRPr="0040111B">
        <w:rPr>
          <w:b/>
        </w:rPr>
        <w:tab/>
      </w:r>
      <w:r w:rsidRPr="0040111B">
        <w:t>Количество безработных граждан, состоящих на регистрационном учете, по состоянию на 01.01.20</w:t>
      </w:r>
      <w:r w:rsidR="0009680F" w:rsidRPr="0040111B">
        <w:t>2</w:t>
      </w:r>
      <w:r w:rsidR="009A3B50" w:rsidRPr="0040111B">
        <w:t>1</w:t>
      </w:r>
      <w:r w:rsidRPr="0040111B">
        <w:t xml:space="preserve"> г. составило </w:t>
      </w:r>
      <w:r w:rsidR="00240737" w:rsidRPr="0040111B">
        <w:t>125</w:t>
      </w:r>
      <w:r w:rsidRPr="0040111B">
        <w:t xml:space="preserve"> человека (</w:t>
      </w:r>
      <w:r w:rsidR="00240737" w:rsidRPr="0040111B">
        <w:t>107,8</w:t>
      </w:r>
      <w:r w:rsidRPr="0040111B">
        <w:t xml:space="preserve"> процента к уровню 20</w:t>
      </w:r>
      <w:r w:rsidR="0009680F" w:rsidRPr="0040111B">
        <w:t>1</w:t>
      </w:r>
      <w:r w:rsidR="00EC4363" w:rsidRPr="0040111B">
        <w:t>9</w:t>
      </w:r>
      <w:r w:rsidRPr="0040111B">
        <w:t xml:space="preserve"> года) . Уровень безработицы – </w:t>
      </w:r>
      <w:r w:rsidR="006C2151">
        <w:t>2,4</w:t>
      </w:r>
      <w:bookmarkStart w:id="0" w:name="_GoBack"/>
      <w:bookmarkEnd w:id="0"/>
      <w:r w:rsidRPr="0040111B">
        <w:t xml:space="preserve"> процента  (на 01.01.20</w:t>
      </w:r>
      <w:r w:rsidR="009A3B50" w:rsidRPr="0040111B">
        <w:t>20</w:t>
      </w:r>
      <w:r w:rsidRPr="0040111B">
        <w:t xml:space="preserve"> г. </w:t>
      </w:r>
      <w:r w:rsidR="00EC4363" w:rsidRPr="0040111B">
        <w:t>– 2,</w:t>
      </w:r>
      <w:r w:rsidR="009A3B50" w:rsidRPr="0040111B">
        <w:t>2</w:t>
      </w:r>
      <w:r w:rsidRPr="0040111B">
        <w:t xml:space="preserve"> процента).</w:t>
      </w:r>
    </w:p>
    <w:p w:rsidR="00C741B4" w:rsidRPr="0040111B" w:rsidRDefault="00C741B4" w:rsidP="00C741B4">
      <w:pPr>
        <w:jc w:val="both"/>
      </w:pPr>
      <w:r w:rsidRPr="0040111B">
        <w:tab/>
      </w:r>
    </w:p>
    <w:p w:rsidR="0054047B" w:rsidRPr="0040111B" w:rsidRDefault="0054047B" w:rsidP="00C741B4">
      <w:pPr>
        <w:jc w:val="both"/>
      </w:pPr>
    </w:p>
    <w:p w:rsidR="00A15433" w:rsidRPr="0040111B" w:rsidRDefault="00A15433" w:rsidP="00A15433">
      <w:pPr>
        <w:jc w:val="center"/>
        <w:rPr>
          <w:b/>
        </w:rPr>
      </w:pPr>
      <w:r w:rsidRPr="0040111B">
        <w:rPr>
          <w:b/>
        </w:rPr>
        <w:t>ВЕДУЩИЕ ОТРАСЛИ ЭКОНОМИКИ</w:t>
      </w:r>
    </w:p>
    <w:p w:rsidR="00A15433" w:rsidRPr="0040111B" w:rsidRDefault="00A15433" w:rsidP="00A15433"/>
    <w:p w:rsidR="00A15433" w:rsidRPr="0040111B" w:rsidRDefault="00A15433" w:rsidP="00A15433">
      <w:pPr>
        <w:jc w:val="both"/>
      </w:pPr>
      <w:r w:rsidRPr="0040111B">
        <w:tab/>
        <w:t>Преобладающими видами экономической деятельности в Первомайском муниципальном районе являются: сельское хозяйство, обрабатывающие производства, оптовая и розничная торговля и распределение электроэнергии, газа и воды. Структура оборота организаций по видам экономической деятельности представлена на рисунке</w:t>
      </w:r>
      <w:r w:rsidR="00E84863" w:rsidRPr="0040111B">
        <w:t>:</w:t>
      </w:r>
      <w:r w:rsidRPr="0040111B">
        <w:t xml:space="preserve"> </w:t>
      </w:r>
    </w:p>
    <w:p w:rsidR="0009680F" w:rsidRPr="0040111B" w:rsidRDefault="0009680F" w:rsidP="00A15433"/>
    <w:p w:rsidR="0009680F" w:rsidRPr="0040111B" w:rsidRDefault="0009680F" w:rsidP="00A15433">
      <w:r w:rsidRPr="0040111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39742C2" wp14:editId="7CE8C08C">
            <wp:simplePos x="0" y="0"/>
            <wp:positionH relativeFrom="column">
              <wp:posOffset>1184910</wp:posOffset>
            </wp:positionH>
            <wp:positionV relativeFrom="paragraph">
              <wp:posOffset>400050</wp:posOffset>
            </wp:positionV>
            <wp:extent cx="3649980" cy="2259330"/>
            <wp:effectExtent l="0" t="0" r="0" b="0"/>
            <wp:wrapSquare wrapText="bothSides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0F" w:rsidRPr="0040111B" w:rsidRDefault="0009680F" w:rsidP="00A15433"/>
    <w:p w:rsidR="00A15433" w:rsidRPr="0040111B" w:rsidRDefault="00A15433" w:rsidP="00E84863">
      <w:pPr>
        <w:jc w:val="center"/>
        <w:rPr>
          <w:b/>
          <w:sz w:val="20"/>
          <w:szCs w:val="20"/>
        </w:rPr>
      </w:pPr>
      <w:r w:rsidRPr="0040111B">
        <w:br w:type="textWrapping" w:clear="all"/>
      </w:r>
      <w:r w:rsidR="00E84863" w:rsidRPr="0040111B">
        <w:rPr>
          <w:b/>
          <w:sz w:val="20"/>
          <w:szCs w:val="20"/>
        </w:rPr>
        <w:t>Рисунок 2</w:t>
      </w:r>
      <w:r w:rsidR="0054047B" w:rsidRPr="0040111B">
        <w:rPr>
          <w:b/>
          <w:sz w:val="20"/>
          <w:szCs w:val="20"/>
        </w:rPr>
        <w:t>.</w:t>
      </w:r>
      <w:r w:rsidR="00E84863" w:rsidRPr="0040111B">
        <w:rPr>
          <w:b/>
          <w:sz w:val="20"/>
          <w:szCs w:val="20"/>
        </w:rPr>
        <w:t xml:space="preserve"> </w:t>
      </w:r>
      <w:r w:rsidRPr="0040111B">
        <w:rPr>
          <w:b/>
          <w:sz w:val="20"/>
          <w:szCs w:val="20"/>
        </w:rPr>
        <w:t>Структура оборота организаций по видам экономической деятельности</w:t>
      </w:r>
    </w:p>
    <w:p w:rsidR="00A15433" w:rsidRPr="0040111B" w:rsidRDefault="00A15433" w:rsidP="00A15433">
      <w:pPr>
        <w:jc w:val="center"/>
        <w:rPr>
          <w:b/>
        </w:rPr>
      </w:pPr>
    </w:p>
    <w:p w:rsidR="00A15433" w:rsidRPr="0040111B" w:rsidRDefault="00A15433" w:rsidP="00A15433">
      <w:pPr>
        <w:ind w:firstLine="708"/>
        <w:jc w:val="both"/>
      </w:pPr>
      <w:r w:rsidRPr="0040111B">
        <w:t>Общая численность занятых в экономике района в 20</w:t>
      </w:r>
      <w:r w:rsidR="009A3B50" w:rsidRPr="0040111B">
        <w:t>20</w:t>
      </w:r>
      <w:r w:rsidRPr="0040111B">
        <w:t xml:space="preserve"> году составила  </w:t>
      </w:r>
      <w:r w:rsidR="009A3B50" w:rsidRPr="0040111B">
        <w:t>3336</w:t>
      </w:r>
      <w:r w:rsidRPr="0040111B">
        <w:t xml:space="preserve">    человек, из них </w:t>
      </w:r>
      <w:r w:rsidR="00240737" w:rsidRPr="0040111B">
        <w:t>1787</w:t>
      </w:r>
      <w:r w:rsidRPr="0040111B">
        <w:t xml:space="preserve"> человек</w:t>
      </w:r>
      <w:r w:rsidR="00E84863" w:rsidRPr="0040111B">
        <w:t>а</w:t>
      </w:r>
      <w:r w:rsidRPr="0040111B">
        <w:t xml:space="preserve"> (или </w:t>
      </w:r>
      <w:r w:rsidR="00240737" w:rsidRPr="0040111B">
        <w:t xml:space="preserve">53,6 </w:t>
      </w:r>
      <w:r w:rsidRPr="0040111B">
        <w:t>%</w:t>
      </w:r>
      <w:r w:rsidR="00E84863" w:rsidRPr="0040111B">
        <w:t xml:space="preserve"> </w:t>
      </w:r>
      <w:r w:rsidRPr="0040111B">
        <w:t>процента) составляли штатные работники крупных и средних организаций. Преобладающая часть занятых в крупных и средних организациях района сосредоточена в сфере образования, здравоохранения и предоставления социальных услуг, государственного управления, предоставления коммунальных, социальных и персональных  услуг</w:t>
      </w:r>
      <w:r w:rsidR="00E84863" w:rsidRPr="0040111B">
        <w:t>:</w:t>
      </w:r>
    </w:p>
    <w:p w:rsidR="00A15433" w:rsidRPr="0040111B" w:rsidRDefault="00A15433" w:rsidP="00A15433">
      <w:pPr>
        <w:jc w:val="both"/>
      </w:pPr>
    </w:p>
    <w:p w:rsidR="00A15433" w:rsidRPr="0040111B" w:rsidRDefault="00A15433" w:rsidP="00A15433">
      <w:pPr>
        <w:jc w:val="both"/>
      </w:pPr>
      <w:r w:rsidRPr="0040111B">
        <w:rPr>
          <w:noProof/>
        </w:rPr>
        <w:drawing>
          <wp:inline distT="0" distB="0" distL="0" distR="0" wp14:anchorId="082FC448" wp14:editId="2B89B694">
            <wp:extent cx="5505450" cy="3228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4863" w:rsidRPr="0040111B" w:rsidRDefault="00E84863" w:rsidP="00A15433">
      <w:pPr>
        <w:jc w:val="center"/>
        <w:rPr>
          <w:b/>
        </w:rPr>
      </w:pPr>
    </w:p>
    <w:p w:rsidR="00A15433" w:rsidRPr="0040111B" w:rsidRDefault="00E84863" w:rsidP="00A15433">
      <w:pPr>
        <w:jc w:val="center"/>
        <w:rPr>
          <w:b/>
          <w:sz w:val="20"/>
          <w:szCs w:val="20"/>
        </w:rPr>
      </w:pPr>
      <w:r w:rsidRPr="0040111B">
        <w:rPr>
          <w:b/>
          <w:sz w:val="20"/>
          <w:szCs w:val="20"/>
        </w:rPr>
        <w:t xml:space="preserve">Рисунок 3. </w:t>
      </w:r>
      <w:r w:rsidR="00A15433" w:rsidRPr="0040111B">
        <w:rPr>
          <w:b/>
          <w:sz w:val="20"/>
          <w:szCs w:val="20"/>
        </w:rPr>
        <w:t>Доля трудовых ресурсов по видам экономической деятельности</w:t>
      </w:r>
    </w:p>
    <w:p w:rsidR="00A15433" w:rsidRPr="0040111B" w:rsidRDefault="00A15433" w:rsidP="00A15433">
      <w:pPr>
        <w:jc w:val="center"/>
        <w:rPr>
          <w:b/>
          <w:sz w:val="20"/>
          <w:szCs w:val="20"/>
        </w:rPr>
      </w:pPr>
      <w:r w:rsidRPr="0040111B">
        <w:rPr>
          <w:b/>
          <w:sz w:val="20"/>
          <w:szCs w:val="20"/>
        </w:rPr>
        <w:t xml:space="preserve"> Первомайского муниципального района</w:t>
      </w:r>
    </w:p>
    <w:p w:rsidR="00A15433" w:rsidRPr="0040111B" w:rsidRDefault="00A15433" w:rsidP="00A15433">
      <w:pPr>
        <w:jc w:val="both"/>
      </w:pPr>
    </w:p>
    <w:p w:rsidR="00A15433" w:rsidRPr="0040111B" w:rsidRDefault="00A15433" w:rsidP="00A15433">
      <w:pPr>
        <w:jc w:val="both"/>
      </w:pPr>
      <w:r w:rsidRPr="0040111B">
        <w:t xml:space="preserve">          Среднемесячная начисленная заработная плата (без выплат социального характера) в крупных и средних организациях района за 20</w:t>
      </w:r>
      <w:r w:rsidR="009A3B50" w:rsidRPr="0040111B">
        <w:t>20</w:t>
      </w:r>
      <w:r w:rsidRPr="0040111B">
        <w:t xml:space="preserve"> год составила </w:t>
      </w:r>
      <w:r w:rsidR="00240737" w:rsidRPr="0040111B">
        <w:t>29376,1</w:t>
      </w:r>
      <w:r w:rsidRPr="0040111B">
        <w:t xml:space="preserve">  рублей и составила </w:t>
      </w:r>
      <w:r w:rsidR="00240737" w:rsidRPr="0040111B">
        <w:t>70,6</w:t>
      </w:r>
      <w:r w:rsidR="009A3B50" w:rsidRPr="0040111B">
        <w:t xml:space="preserve"> </w:t>
      </w:r>
      <w:r w:rsidRPr="0040111B">
        <w:t xml:space="preserve"> процента к среднеобластному уровню.  Динамика среднемесячной заработной платы показана на рисунке:</w:t>
      </w:r>
    </w:p>
    <w:p w:rsidR="00A15433" w:rsidRPr="0040111B" w:rsidRDefault="00A15433" w:rsidP="00A15433">
      <w:pPr>
        <w:jc w:val="both"/>
      </w:pPr>
      <w:r w:rsidRPr="0040111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2E1CFD" wp14:editId="4D1AEB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04815" cy="3224530"/>
            <wp:effectExtent l="0" t="0" r="19685" b="1397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11B">
        <w:br w:type="textWrapping" w:clear="all"/>
      </w:r>
    </w:p>
    <w:p w:rsidR="00A15433" w:rsidRPr="0040111B" w:rsidRDefault="00A15433" w:rsidP="00A15433">
      <w:pPr>
        <w:jc w:val="center"/>
        <w:rPr>
          <w:b/>
          <w:sz w:val="20"/>
          <w:szCs w:val="20"/>
        </w:rPr>
      </w:pPr>
      <w:r w:rsidRPr="0040111B">
        <w:rPr>
          <w:b/>
          <w:sz w:val="20"/>
          <w:szCs w:val="20"/>
        </w:rPr>
        <w:t>Рисунок</w:t>
      </w:r>
      <w:r w:rsidR="00E84863" w:rsidRPr="0040111B">
        <w:rPr>
          <w:b/>
          <w:sz w:val="20"/>
          <w:szCs w:val="20"/>
        </w:rPr>
        <w:t xml:space="preserve"> 4. </w:t>
      </w:r>
      <w:r w:rsidRPr="0040111B">
        <w:rPr>
          <w:b/>
          <w:sz w:val="20"/>
          <w:szCs w:val="20"/>
        </w:rPr>
        <w:t xml:space="preserve"> Динамика изменения среднемесячной начисленной заработной платы в Первомайском муниципальном районе</w:t>
      </w:r>
    </w:p>
    <w:p w:rsidR="00A15433" w:rsidRPr="0040111B" w:rsidRDefault="00A15433" w:rsidP="00A15433">
      <w:pPr>
        <w:jc w:val="both"/>
        <w:rPr>
          <w:sz w:val="20"/>
          <w:szCs w:val="20"/>
        </w:rPr>
      </w:pPr>
    </w:p>
    <w:p w:rsidR="00A15433" w:rsidRPr="0040111B" w:rsidRDefault="00A15433" w:rsidP="00C220BE">
      <w:pPr>
        <w:jc w:val="both"/>
        <w:rPr>
          <w:rFonts w:eastAsia="Calibri"/>
          <w:lang w:eastAsia="en-US"/>
        </w:rPr>
      </w:pPr>
      <w:r w:rsidRPr="0040111B">
        <w:tab/>
      </w:r>
      <w:r w:rsidRPr="0040111B">
        <w:rPr>
          <w:rFonts w:eastAsia="Calibri"/>
          <w:lang w:eastAsia="en-US"/>
        </w:rPr>
        <w:t xml:space="preserve"> </w:t>
      </w:r>
    </w:p>
    <w:p w:rsidR="00F90E4A" w:rsidRPr="0040111B" w:rsidRDefault="00F90E4A" w:rsidP="00F90E4A">
      <w:pPr>
        <w:tabs>
          <w:tab w:val="center" w:pos="4677"/>
        </w:tabs>
        <w:jc w:val="center"/>
        <w:rPr>
          <w:b/>
        </w:rPr>
      </w:pPr>
      <w:r w:rsidRPr="0040111B">
        <w:rPr>
          <w:b/>
        </w:rPr>
        <w:t>ПРОМЫШЛЕННЫЕ ПРЕДПРИЯТИЯ</w:t>
      </w:r>
    </w:p>
    <w:p w:rsidR="00F90E4A" w:rsidRPr="0040111B" w:rsidRDefault="00F90E4A" w:rsidP="00F90E4A">
      <w:pPr>
        <w:tabs>
          <w:tab w:val="center" w:pos="4677"/>
        </w:tabs>
        <w:jc w:val="both"/>
      </w:pPr>
    </w:p>
    <w:p w:rsidR="00F72B67" w:rsidRPr="0040111B" w:rsidRDefault="00F72B67" w:rsidP="00F72B67">
      <w:pPr>
        <w:spacing w:line="276" w:lineRule="auto"/>
        <w:ind w:firstLine="709"/>
        <w:jc w:val="both"/>
      </w:pPr>
      <w:r w:rsidRPr="0040111B">
        <w:t xml:space="preserve">На территории района осуществляют деятельность </w:t>
      </w:r>
      <w:r w:rsidRPr="0040111B">
        <w:rPr>
          <w:b/>
        </w:rPr>
        <w:t xml:space="preserve">2 </w:t>
      </w:r>
      <w:r w:rsidRPr="0040111B">
        <w:t>предприятия промышленных видов деятельности, не являющиеся «малыми» предприятиями. Это АО «Первомайское коммунальное хозяйство» и ООО «Пречистенский молочный продукт».</w:t>
      </w:r>
    </w:p>
    <w:p w:rsidR="00F72B67" w:rsidRPr="0040111B" w:rsidRDefault="00F72B67" w:rsidP="00F72B67">
      <w:pPr>
        <w:spacing w:line="276" w:lineRule="auto"/>
        <w:ind w:firstLine="709"/>
        <w:jc w:val="both"/>
      </w:pPr>
      <w:r w:rsidRPr="0040111B">
        <w:t>За 20</w:t>
      </w:r>
      <w:r w:rsidR="00240737" w:rsidRPr="0040111B">
        <w:t>20</w:t>
      </w:r>
      <w:r w:rsidRPr="0040111B">
        <w:t xml:space="preserve"> год данными предприятиями отгружено товаров собственного производства, выполнено работ и услуг на 285 млн</w:t>
      </w:r>
      <w:r w:rsidRPr="0040111B">
        <w:rPr>
          <w:b/>
        </w:rPr>
        <w:t>.</w:t>
      </w:r>
      <w:r w:rsidRPr="0040111B">
        <w:t xml:space="preserve"> рублей или 102</w:t>
      </w:r>
      <w:r w:rsidRPr="0040111B">
        <w:rPr>
          <w:b/>
        </w:rPr>
        <w:t xml:space="preserve"> </w:t>
      </w:r>
      <w:r w:rsidRPr="0040111B">
        <w:t>процента к уровню предыдущего года</w:t>
      </w:r>
      <w:r w:rsidR="00EF618E" w:rsidRPr="0040111B">
        <w:t xml:space="preserve"> (рисунок 5)</w:t>
      </w:r>
      <w:r w:rsidRPr="0040111B">
        <w:t>.</w:t>
      </w:r>
    </w:p>
    <w:p w:rsidR="00200C31" w:rsidRPr="0040111B" w:rsidRDefault="00200C31" w:rsidP="00F72B67">
      <w:pPr>
        <w:spacing w:line="276" w:lineRule="auto"/>
        <w:ind w:firstLine="709"/>
        <w:jc w:val="both"/>
      </w:pPr>
      <w:r w:rsidRPr="0040111B">
        <w:rPr>
          <w:noProof/>
        </w:rPr>
        <w:drawing>
          <wp:inline distT="0" distB="0" distL="0" distR="0" wp14:anchorId="1CD6F126" wp14:editId="7CEE084E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618E" w:rsidRPr="0040111B" w:rsidRDefault="00C3645E" w:rsidP="00C3645E">
      <w:pPr>
        <w:spacing w:line="276" w:lineRule="auto"/>
        <w:ind w:firstLine="709"/>
        <w:rPr>
          <w:b/>
          <w:sz w:val="20"/>
          <w:szCs w:val="20"/>
        </w:rPr>
      </w:pPr>
      <w:r w:rsidRPr="0040111B">
        <w:rPr>
          <w:b/>
          <w:noProof/>
          <w:sz w:val="20"/>
          <w:szCs w:val="20"/>
        </w:rPr>
        <w:t>Рисунок 5. Динамика объема отгруженных товаров промышленными предприятиями</w:t>
      </w:r>
    </w:p>
    <w:p w:rsidR="00F72B67" w:rsidRPr="0040111B" w:rsidRDefault="00F72B67" w:rsidP="00F72B67">
      <w:pPr>
        <w:spacing w:line="276" w:lineRule="auto"/>
        <w:ind w:firstLine="709"/>
        <w:jc w:val="both"/>
      </w:pP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lastRenderedPageBreak/>
        <w:t xml:space="preserve">Необходимо отметить, что за последние годы с приходом инвестора на Пречистенский сырзавод  объем инвестиций в реконструкцию и установку современного импортного оборудования по производству полутвердых сыров составил более двухсот миллионов рублей. В 2019 году на предприятии построен новый цех для предварительной обработки материалов и сырья, запущена новая линия по производству сыров, введены в эксплуатацию очистные сооружения. Производство сыров ежегодно увеличивается: в прошлом году выработано </w:t>
      </w:r>
      <w:r w:rsidRPr="0040111B">
        <w:rPr>
          <w:b/>
        </w:rPr>
        <w:t>5358</w:t>
      </w:r>
      <w:r w:rsidRPr="0040111B">
        <w:t xml:space="preserve"> тонн сыра или 128 % к уровню 2019 года. В настоящее время предприятие работает в три смены. Численность работающих – 78 человек. 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Налоговые поступления в консолидированный бюджет района от ООО «Пречистенский молочный продукт» в 2020 году составили более </w:t>
      </w:r>
      <w:r w:rsidRPr="0040111B">
        <w:rPr>
          <w:b/>
        </w:rPr>
        <w:t>2-х</w:t>
      </w:r>
      <w:r w:rsidRPr="0040111B">
        <w:t xml:space="preserve"> </w:t>
      </w:r>
      <w:r w:rsidRPr="0040111B">
        <w:rPr>
          <w:b/>
        </w:rPr>
        <w:t>миллионов</w:t>
      </w:r>
      <w:r w:rsidRPr="0040111B">
        <w:t xml:space="preserve"> рублей.</w:t>
      </w:r>
    </w:p>
    <w:p w:rsidR="0040111B" w:rsidRPr="0040111B" w:rsidRDefault="0040111B" w:rsidP="0040111B">
      <w:pPr>
        <w:spacing w:line="276" w:lineRule="auto"/>
        <w:ind w:firstLine="709"/>
        <w:jc w:val="both"/>
      </w:pPr>
    </w:p>
    <w:p w:rsidR="0040111B" w:rsidRPr="0040111B" w:rsidRDefault="0040111B" w:rsidP="0040111B">
      <w:pPr>
        <w:spacing w:line="276" w:lineRule="auto"/>
        <w:ind w:firstLine="709"/>
        <w:jc w:val="center"/>
        <w:rPr>
          <w:b/>
        </w:rPr>
      </w:pPr>
      <w:r w:rsidRPr="0040111B">
        <w:rPr>
          <w:b/>
        </w:rPr>
        <w:t>СЕЛЬСКОЕ ХОЗЯЙСТВО</w:t>
      </w:r>
    </w:p>
    <w:p w:rsidR="0040111B" w:rsidRPr="0040111B" w:rsidRDefault="0040111B" w:rsidP="0040111B">
      <w:pPr>
        <w:spacing w:line="276" w:lineRule="auto"/>
        <w:ind w:firstLine="709"/>
        <w:jc w:val="both"/>
      </w:pP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rPr>
          <w:b/>
        </w:rPr>
        <w:t>Важнейшей отраслью экономики района является сельское хозяйство.</w:t>
      </w:r>
      <w:r w:rsidRPr="0040111B">
        <w:t xml:space="preserve"> В 2020 году производственную деятельность вели 11 сельхозпредприятий, </w:t>
      </w:r>
      <w:r w:rsidRPr="0040111B">
        <w:rPr>
          <w:b/>
        </w:rPr>
        <w:t>1</w:t>
      </w:r>
      <w:r w:rsidRPr="0040111B">
        <w:t xml:space="preserve"> сбытовой сельскохозяйственный потребительский кооператив   и 5 крестьянско-фермерских хозяйства. Основное товарное производство в сельхозпредприятиях района представлено отраслью животноводства.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>Не смотря на сложную ситуацию в сельском хозяйстве в целом по району, отдельные хозяйства продолжают развиваться и наращивать производство.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Так, в ООО «Скалино» построена новая ферма на 200 голов коров, ведется обновление стада, приобретается племенной скот. </w:t>
      </w:r>
      <w:r w:rsidRPr="0040111B">
        <w:rPr>
          <w:b/>
        </w:rPr>
        <w:t>(Слайд 6)</w:t>
      </w:r>
      <w:r w:rsidRPr="0040111B">
        <w:t xml:space="preserve"> Для обработки почвы и заготовки кормов приобретен необходимый набор техники. Проведен комплекс мероприятий по раскорчевке и возрождению сельхозугодий. В оборот введено более 500 га пашни, а за 2 года планируется ввести более 1000 га сельхозугодий.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>Успешно развивается СПК «Юрьевское» овцеводческого направления, поголовье овец в котором выросло за год на 706 единиц и составляет сегодня 1407 голов. Предприятие подтвердило статус племенного репродуктора.  Кроме того, сельхозпредприятие расширяет сферу деятельности: развивает молочное животноводство. Для данных целей проведена реорганизация путем присоединения соседнего нерентабельного хозяйства, заканчивается реконструкция имеющихся животноводческих помещений на 200 голов КРС и строительство доильного зала.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>На землях СПК «Пречистенский» и «Красные поля» создано новое предприятие ООО АПК «Пречистое лен». В прошедшем году работниками данного хозяйства проведены культуртехнические работы по вводу в оборот сельхозугодий на площади 400 га, закуплена вся необходимая техника, проведен посев льна на площади 101 га.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>На территории СПК «Соть» открылось КФХ Жеребцовой Ольги Ивановны. Капитально отремонтирована ферма, на которую поставлено 200 голов овец.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К положительным моментам можно отнести и то, что в 2020 году впервые за последние годы в районе увеличилось поголовье КРС, которое составило 1040 голов  или 108% к уровню прошлого года, а также надой на 1 корову – 2658 кг (рост 175 кг, 107%). 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 В целях поддержки сельхозтоваропроизводителей из бюджетов всех уровней произведена финансирование в объеме 14,9 млн. руб. (+ 7,2 млн. руб. к уровню 2019 года), в том числе из бюджета Первомайского муниципального района – 765,5 тыс. руб. в виде субсидии на посевные площади зерновых культур.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lastRenderedPageBreak/>
        <w:t>Не смотря на экономические и финансовые трудности сельхозпредприятия района планируют сохранить основное производство. Так на 2021 год предусмотрено провести яровой сев на площади 1997 га (118,7 % к уровню прошлого года). Планируется посеять 1271 га зерновых культур, 150 га льна. Для этого проведена подготовительная работа: запасены семена в полном объеме, поднята зябь на площади 670 га.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В рмках выполнения задачи, поставленной Правительством Ярославской области, за 4 года сельхозпредприятиями района возвращено в оборот  3620 га земель сельхозназначения. </w:t>
      </w:r>
    </w:p>
    <w:p w:rsidR="0040111B" w:rsidRPr="0040111B" w:rsidRDefault="0040111B" w:rsidP="0040111B">
      <w:pPr>
        <w:spacing w:line="276" w:lineRule="auto"/>
        <w:ind w:firstLine="709"/>
        <w:jc w:val="both"/>
      </w:pPr>
    </w:p>
    <w:p w:rsidR="0040111B" w:rsidRPr="0040111B" w:rsidRDefault="0040111B" w:rsidP="0040111B">
      <w:pPr>
        <w:spacing w:line="276" w:lineRule="auto"/>
        <w:ind w:firstLine="709"/>
        <w:jc w:val="center"/>
        <w:rPr>
          <w:b/>
        </w:rPr>
      </w:pPr>
      <w:r w:rsidRPr="0040111B">
        <w:rPr>
          <w:b/>
        </w:rPr>
        <w:t>МАЛЫЙ БИЗНЕС</w:t>
      </w:r>
    </w:p>
    <w:p w:rsidR="0040111B" w:rsidRPr="0040111B" w:rsidRDefault="0040111B" w:rsidP="0040111B">
      <w:pPr>
        <w:spacing w:line="276" w:lineRule="auto"/>
        <w:ind w:firstLine="709"/>
        <w:jc w:val="both"/>
      </w:pP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Важной составляющей экономики района является деятельность </w:t>
      </w:r>
      <w:r w:rsidRPr="0040111B">
        <w:rPr>
          <w:b/>
        </w:rPr>
        <w:t>малого бизнеса,</w:t>
      </w:r>
      <w:r w:rsidRPr="0040111B">
        <w:t xml:space="preserve"> которая охватывает практически все отрасли. </w:t>
      </w:r>
      <w:r w:rsidRPr="0040111B">
        <w:rPr>
          <w:b/>
        </w:rPr>
        <w:t xml:space="preserve"> </w:t>
      </w:r>
      <w:r w:rsidRPr="0040111B">
        <w:t xml:space="preserve">Общее количество субъектов малого предпринимательства в районе – </w:t>
      </w:r>
      <w:r w:rsidRPr="0040111B">
        <w:rPr>
          <w:b/>
        </w:rPr>
        <w:t xml:space="preserve">230 </w:t>
      </w:r>
      <w:r w:rsidRPr="0040111B">
        <w:t xml:space="preserve">единиц, в малом бизнесе трудится </w:t>
      </w:r>
      <w:r w:rsidRPr="0040111B">
        <w:rPr>
          <w:b/>
        </w:rPr>
        <w:t>27 %</w:t>
      </w:r>
      <w:r w:rsidRPr="0040111B">
        <w:t xml:space="preserve">  трудоспособного населения района.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rPr>
          <w:b/>
        </w:rPr>
        <w:t xml:space="preserve"> </w:t>
      </w:r>
      <w:r w:rsidRPr="0040111B">
        <w:t>В структуре малого предпринимательства наибольший процент занимает розничная торговля, транспорт и связь, сельское хозяйство, охота и лесное хозяйство, техническое обслуживание и ремонт автотранспортных средств, обрабатывающие производства.</w:t>
      </w:r>
    </w:p>
    <w:p w:rsidR="0040111B" w:rsidRPr="0040111B" w:rsidRDefault="0040111B" w:rsidP="0040111B">
      <w:pPr>
        <w:spacing w:line="276" w:lineRule="auto"/>
        <w:ind w:firstLine="709"/>
        <w:jc w:val="both"/>
      </w:pPr>
    </w:p>
    <w:p w:rsidR="0040111B" w:rsidRPr="0040111B" w:rsidRDefault="0040111B" w:rsidP="0040111B">
      <w:pPr>
        <w:spacing w:line="276" w:lineRule="auto"/>
        <w:ind w:firstLine="709"/>
        <w:jc w:val="center"/>
      </w:pPr>
      <w:r w:rsidRPr="0040111B">
        <w:rPr>
          <w:noProof/>
        </w:rPr>
        <w:drawing>
          <wp:inline distT="0" distB="0" distL="0" distR="0" wp14:anchorId="52C19FCE" wp14:editId="691C8B42">
            <wp:extent cx="4190476" cy="3380953"/>
            <wp:effectExtent l="19050" t="19050" r="1968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38095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0111B" w:rsidRPr="0040111B" w:rsidRDefault="0040111B" w:rsidP="00487B29">
      <w:pPr>
        <w:spacing w:line="276" w:lineRule="auto"/>
        <w:ind w:firstLine="709"/>
        <w:jc w:val="center"/>
        <w:rPr>
          <w:b/>
          <w:sz w:val="20"/>
          <w:szCs w:val="20"/>
        </w:rPr>
      </w:pPr>
      <w:r w:rsidRPr="0040111B">
        <w:rPr>
          <w:b/>
          <w:sz w:val="20"/>
          <w:szCs w:val="20"/>
        </w:rPr>
        <w:t>Рисунок 6. Отраслевая структура субъектов малого и среднего предпринимательства</w:t>
      </w:r>
    </w:p>
    <w:p w:rsidR="0040111B" w:rsidRPr="0040111B" w:rsidRDefault="0040111B" w:rsidP="0040111B">
      <w:pPr>
        <w:spacing w:line="276" w:lineRule="auto"/>
        <w:ind w:firstLine="709"/>
        <w:jc w:val="both"/>
        <w:rPr>
          <w:b/>
        </w:rPr>
      </w:pP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>Успешно работают в своей отрасли предприятия:  «Альянс»,  «Алькор», «Наш Дом», «Кукобойская старина», «Первомайхлеб», АТК «Престиж», индивидуальные предприниматели: Шальнев Дмитрий, Сальников Валентин, Малышев Игорь, Маковская Мира и многие другие.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Начиная с 2009 года в районе реализуются муниципальные программы поддержки субъектов малого и среднего предпринимательства, основными направлениями которых является: оплата обучения начинающих предпринимателей основам предпринимательской </w:t>
      </w:r>
      <w:r w:rsidRPr="0040111B">
        <w:lastRenderedPageBreak/>
        <w:t xml:space="preserve">деятельности, оказание консультационной помощи, проведение обучающих семинаров, оказание имущественной поддержки в виде предоставления в пользование муниципального имущества. </w:t>
      </w:r>
    </w:p>
    <w:p w:rsidR="0040111B" w:rsidRPr="0040111B" w:rsidRDefault="0040111B" w:rsidP="0040111B">
      <w:pPr>
        <w:spacing w:line="276" w:lineRule="auto"/>
        <w:ind w:firstLine="709"/>
        <w:jc w:val="both"/>
      </w:pPr>
    </w:p>
    <w:p w:rsidR="0040111B" w:rsidRPr="0040111B" w:rsidRDefault="0040111B" w:rsidP="0040111B">
      <w:pPr>
        <w:spacing w:line="276" w:lineRule="auto"/>
        <w:ind w:firstLine="709"/>
        <w:jc w:val="center"/>
        <w:rPr>
          <w:b/>
        </w:rPr>
      </w:pPr>
      <w:r w:rsidRPr="0040111B">
        <w:rPr>
          <w:b/>
        </w:rPr>
        <w:t>ПОТРЕБИТЕЛЬСКИЙ РЫНОК</w:t>
      </w:r>
    </w:p>
    <w:p w:rsidR="0040111B" w:rsidRPr="0040111B" w:rsidRDefault="0040111B" w:rsidP="0040111B">
      <w:pPr>
        <w:spacing w:line="276" w:lineRule="auto"/>
        <w:ind w:firstLine="709"/>
        <w:jc w:val="both"/>
      </w:pP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Стабильно функционирующей отраслью муниципального района является </w:t>
      </w:r>
      <w:r w:rsidRPr="0040111B">
        <w:rPr>
          <w:b/>
        </w:rPr>
        <w:t>потребительский рынок.</w:t>
      </w:r>
      <w:r w:rsidRPr="0040111B">
        <w:t xml:space="preserve"> </w:t>
      </w:r>
    </w:p>
    <w:p w:rsidR="0040111B" w:rsidRPr="0040111B" w:rsidRDefault="0040111B" w:rsidP="0040111B">
      <w:pPr>
        <w:spacing w:line="276" w:lineRule="auto"/>
        <w:ind w:firstLine="709"/>
        <w:jc w:val="both"/>
      </w:pPr>
      <w:r w:rsidRPr="0040111B">
        <w:t xml:space="preserve">В настоящее время в данной отрасли работает </w:t>
      </w:r>
      <w:r w:rsidRPr="0040111B">
        <w:rPr>
          <w:b/>
        </w:rPr>
        <w:t>88</w:t>
      </w:r>
      <w:r w:rsidRPr="0040111B">
        <w:t xml:space="preserve"> магазинов розничной торговли, торговый дом и три торговых центра. Действует </w:t>
      </w:r>
      <w:r w:rsidRPr="0040111B">
        <w:rPr>
          <w:b/>
        </w:rPr>
        <w:t>26</w:t>
      </w:r>
      <w:r w:rsidRPr="0040111B">
        <w:t xml:space="preserve"> объектов нестационарной торговли, среди которых </w:t>
      </w:r>
      <w:r w:rsidRPr="0040111B">
        <w:rPr>
          <w:b/>
        </w:rPr>
        <w:t>10</w:t>
      </w:r>
      <w:r w:rsidRPr="0040111B">
        <w:t xml:space="preserve"> автолавок.</w:t>
      </w:r>
      <w:r w:rsidRPr="0040111B">
        <w:tab/>
      </w:r>
    </w:p>
    <w:p w:rsidR="0040111B" w:rsidRPr="0040111B" w:rsidRDefault="0040111B" w:rsidP="0040111B">
      <w:pPr>
        <w:spacing w:line="276" w:lineRule="auto"/>
        <w:jc w:val="both"/>
      </w:pPr>
      <w:r w:rsidRPr="0040111B">
        <w:t xml:space="preserve">         Суммарная обеспеченность населения района торговыми площадями в расчете на 1 тыс. жителей составила </w:t>
      </w:r>
      <w:r w:rsidRPr="0040111B">
        <w:rPr>
          <w:b/>
        </w:rPr>
        <w:t>550 кв. м</w:t>
      </w:r>
      <w:r w:rsidRPr="0040111B">
        <w:t>, что почти в 2 раза выше минимального норматива, утвержденного для муниципального района постановлением Правительства области.</w:t>
      </w:r>
    </w:p>
    <w:p w:rsidR="0040111B" w:rsidRPr="0040111B" w:rsidRDefault="0040111B" w:rsidP="0040111B">
      <w:pPr>
        <w:spacing w:line="276" w:lineRule="auto"/>
        <w:jc w:val="both"/>
      </w:pPr>
      <w:r w:rsidRPr="0040111B">
        <w:tab/>
        <w:t xml:space="preserve">Общее число работающих в данной сфере составляет более </w:t>
      </w:r>
      <w:r w:rsidRPr="0040111B">
        <w:rPr>
          <w:b/>
        </w:rPr>
        <w:t>400</w:t>
      </w:r>
      <w:r w:rsidRPr="0040111B">
        <w:t xml:space="preserve"> человек.</w:t>
      </w:r>
    </w:p>
    <w:p w:rsidR="0040111B" w:rsidRPr="0040111B" w:rsidRDefault="0040111B" w:rsidP="0040111B">
      <w:pPr>
        <w:spacing w:line="276" w:lineRule="auto"/>
        <w:ind w:firstLine="708"/>
        <w:jc w:val="both"/>
      </w:pPr>
      <w:r w:rsidRPr="0040111B">
        <w:t xml:space="preserve">Самым крупным предприятием  на потребительском рынке является Первомайское райпо, его доля в общем товарообороте составляет более </w:t>
      </w:r>
      <w:r w:rsidRPr="0040111B">
        <w:rPr>
          <w:b/>
        </w:rPr>
        <w:t>30%</w:t>
      </w:r>
      <w:r w:rsidRPr="0040111B">
        <w:t xml:space="preserve">. Несмотря на все трудности, предприятие не только сохраняет торговую сеть в сельской местности, но и вкладывает денежные средства в ремонт, реконструкцию и строительство новых торговых объектов.  </w:t>
      </w:r>
    </w:p>
    <w:p w:rsidR="0040111B" w:rsidRPr="0040111B" w:rsidRDefault="0040111B" w:rsidP="0040111B">
      <w:pPr>
        <w:spacing w:line="276" w:lineRule="auto"/>
        <w:ind w:firstLine="708"/>
        <w:jc w:val="both"/>
      </w:pPr>
      <w:r w:rsidRPr="0040111B">
        <w:t>В 2019 году на базе ресторана «Соть» организован заготовительный пункт по приему сельскохозяйственной продукции и дикорастущего сырья. За счет субсидии из областного бюджета  приобретено оборудование для хранения и переработки продукции на сумму 400 тыс. рублей, произведен ремонт подвальных помещений ресторана. Закуплено у населения района 3 тонны картофеля, овощей и ягод. В планах предприятия – увеличение объемов и ассортимента приобретаемой продукции, организация ее переработки с целью дальнейшей реализации.</w:t>
      </w:r>
    </w:p>
    <w:p w:rsidR="0040111B" w:rsidRPr="0040111B" w:rsidRDefault="0040111B" w:rsidP="0040111B">
      <w:pPr>
        <w:spacing w:line="276" w:lineRule="auto"/>
        <w:jc w:val="both"/>
      </w:pPr>
      <w:r w:rsidRPr="0040111B">
        <w:tab/>
        <w:t xml:space="preserve">Помимо торговых точек в районе открыто </w:t>
      </w:r>
      <w:r w:rsidRPr="0040111B">
        <w:rPr>
          <w:b/>
        </w:rPr>
        <w:t>11</w:t>
      </w:r>
      <w:r w:rsidRPr="0040111B">
        <w:t xml:space="preserve"> предприятий общественного питания на </w:t>
      </w:r>
      <w:r w:rsidRPr="0040111B">
        <w:rPr>
          <w:b/>
        </w:rPr>
        <w:t>380</w:t>
      </w:r>
      <w:r w:rsidRPr="0040111B">
        <w:t xml:space="preserve"> посадочных мест и  </w:t>
      </w:r>
      <w:r w:rsidRPr="0040111B">
        <w:rPr>
          <w:b/>
        </w:rPr>
        <w:t>27</w:t>
      </w:r>
      <w:r w:rsidRPr="0040111B">
        <w:t xml:space="preserve"> предприятий бытового обслуживания, оказывающих услуги по ремонту и пошиву швейных изделий, парикмахерские услуги, услуги фотоателье, ритуальные услуги, услуги бань. В п. Пречистое функционирует гостиница на </w:t>
      </w:r>
      <w:r w:rsidRPr="0040111B">
        <w:rPr>
          <w:b/>
        </w:rPr>
        <w:t xml:space="preserve">40 </w:t>
      </w:r>
      <w:r w:rsidRPr="0040111B">
        <w:t>мест.</w:t>
      </w:r>
    </w:p>
    <w:p w:rsidR="0040111B" w:rsidRPr="0040111B" w:rsidRDefault="0040111B" w:rsidP="0040111B">
      <w:pPr>
        <w:spacing w:line="276" w:lineRule="auto"/>
        <w:jc w:val="both"/>
      </w:pPr>
      <w:r w:rsidRPr="0040111B">
        <w:t xml:space="preserve">          Администрация района со своей стороны, для сохранения социальной стабильности в рамках реализации региональных и муниципальных программ, предоставляет субсидии на возмещение части затрат предприятиям и индивидуальным предпринимателям на организацию обеспечения товарами первой необходимости и социально значимыми бытовыми услугами жителей 24-х отдаленных населенных пунктов. В рамках данных программ из бюджетов областного и районного уровня  в </w:t>
      </w:r>
      <w:r w:rsidRPr="0040111B">
        <w:rPr>
          <w:b/>
        </w:rPr>
        <w:t xml:space="preserve">2020 </w:t>
      </w:r>
      <w:r w:rsidRPr="0040111B">
        <w:t xml:space="preserve">году предоставлялась субсидия в сумме  </w:t>
      </w:r>
      <w:r w:rsidRPr="0040111B">
        <w:rPr>
          <w:b/>
        </w:rPr>
        <w:t>293</w:t>
      </w:r>
      <w:r w:rsidRPr="0040111B">
        <w:t xml:space="preserve"> тыс. рублей.</w:t>
      </w:r>
    </w:p>
    <w:p w:rsidR="00E85336" w:rsidRPr="0040111B" w:rsidRDefault="00E85336" w:rsidP="0054047B">
      <w:pPr>
        <w:spacing w:line="276" w:lineRule="auto"/>
        <w:ind w:firstLine="709"/>
        <w:jc w:val="both"/>
      </w:pPr>
    </w:p>
    <w:p w:rsidR="00861297" w:rsidRPr="0040111B" w:rsidRDefault="00861297" w:rsidP="0054047B">
      <w:pPr>
        <w:ind w:firstLine="708"/>
        <w:jc w:val="center"/>
        <w:rPr>
          <w:b/>
        </w:rPr>
      </w:pPr>
      <w:r w:rsidRPr="0040111B">
        <w:rPr>
          <w:b/>
        </w:rPr>
        <w:t>ТРАНСПОРТНАЯ ИНФРАСТРУКТУРА</w:t>
      </w:r>
    </w:p>
    <w:p w:rsidR="00861297" w:rsidRPr="0040111B" w:rsidRDefault="00861297" w:rsidP="00861297">
      <w:pPr>
        <w:ind w:firstLine="708"/>
        <w:jc w:val="center"/>
        <w:rPr>
          <w:b/>
        </w:rPr>
      </w:pPr>
    </w:p>
    <w:p w:rsidR="00861297" w:rsidRPr="0040111B" w:rsidRDefault="00861297" w:rsidP="00861297">
      <w:pPr>
        <w:ind w:firstLine="708"/>
        <w:jc w:val="both"/>
      </w:pPr>
      <w:r w:rsidRPr="0040111B">
        <w:t xml:space="preserve">Транспортные условия муниципального района удовлетворительные. Через район проходит автодорога республиканского значения Москва-Холмогоры. Общая протяженность участка шоссе на территории района – 33 км. С юга на север Первомайский муниципальный район пересекает железная дорога Москва-Вологда. В целом территория Первомайского района имеет развитую дорожную сеть. Общая </w:t>
      </w:r>
      <w:r w:rsidRPr="0040111B">
        <w:lastRenderedPageBreak/>
        <w:t xml:space="preserve">протяженность автомобильных дорог федеральной и областной собственности – 355,4 км, в том числе с твердым покрытием – 251,9  км. </w:t>
      </w:r>
    </w:p>
    <w:p w:rsidR="00861297" w:rsidRPr="0040111B" w:rsidRDefault="00861297" w:rsidP="00861297">
      <w:pPr>
        <w:ind w:firstLine="708"/>
        <w:jc w:val="both"/>
      </w:pPr>
      <w:r w:rsidRPr="0040111B">
        <w:t>Протяженность автомобильных дорог общего пользования местного значения на территории района – 399,2 км.</w:t>
      </w:r>
    </w:p>
    <w:p w:rsidR="00861297" w:rsidRPr="0040111B" w:rsidRDefault="00861297" w:rsidP="00861297">
      <w:pPr>
        <w:ind w:firstLine="708"/>
        <w:jc w:val="both"/>
      </w:pPr>
      <w:r w:rsidRPr="0040111B">
        <w:t>Доля населения, проживающая в населенных пунктах, имеющих регулярное автобусное и (или) железнодорожное сообщение с административным центром муниципального района п. Пречистое, в общей численности населения достаточна велика и составляет 90,8 процента.</w:t>
      </w:r>
    </w:p>
    <w:p w:rsidR="00861297" w:rsidRPr="0040111B" w:rsidRDefault="00861297" w:rsidP="00861297">
      <w:pPr>
        <w:ind w:firstLine="708"/>
        <w:jc w:val="both"/>
      </w:pPr>
      <w:r w:rsidRPr="0040111B">
        <w:t>По территории района проходят регулярные автобусные маршруты:</w:t>
      </w:r>
    </w:p>
    <w:p w:rsidR="00861297" w:rsidRPr="0040111B" w:rsidRDefault="00861297" w:rsidP="00861297">
      <w:pPr>
        <w:ind w:firstLine="708"/>
        <w:jc w:val="both"/>
      </w:pPr>
      <w:r w:rsidRPr="0040111B">
        <w:t>-  междугороднего сообщения: Иваново – Вологда;</w:t>
      </w:r>
    </w:p>
    <w:p w:rsidR="00861297" w:rsidRPr="0040111B" w:rsidRDefault="00861297" w:rsidP="00861297">
      <w:pPr>
        <w:ind w:firstLine="708"/>
        <w:jc w:val="both"/>
      </w:pPr>
      <w:r w:rsidRPr="0040111B">
        <w:t>- внутриобластные: Ярославль – Кукобой,  Ярославль – Семеновское; Ярославль – Любим; Пошехонье – Пречистое; Пречистое – Ярославль;</w:t>
      </w:r>
    </w:p>
    <w:p w:rsidR="00861297" w:rsidRPr="0040111B" w:rsidRDefault="00861297" w:rsidP="00861297">
      <w:pPr>
        <w:ind w:firstLine="708"/>
        <w:jc w:val="both"/>
      </w:pPr>
      <w:r w:rsidRPr="0040111B">
        <w:t>- муниципального значения: Пречистое – Скалино, Пречистое – Кукобой; Пречистое -  Менчаково.</w:t>
      </w:r>
    </w:p>
    <w:p w:rsidR="00857F60" w:rsidRPr="0040111B" w:rsidRDefault="00857F60"/>
    <w:p w:rsidR="00E31D90" w:rsidRPr="0040111B" w:rsidRDefault="0054047B" w:rsidP="0054047B">
      <w:pPr>
        <w:pStyle w:val="Default"/>
        <w:jc w:val="center"/>
        <w:rPr>
          <w:b/>
          <w:bCs/>
        </w:rPr>
      </w:pPr>
      <w:r w:rsidRPr="0040111B">
        <w:rPr>
          <w:b/>
          <w:bCs/>
        </w:rPr>
        <w:t>ИНЖЕНЕРНАЯ ИНФРАСТРУКТУРА</w:t>
      </w:r>
    </w:p>
    <w:p w:rsidR="0054047B" w:rsidRPr="0040111B" w:rsidRDefault="0054047B" w:rsidP="0054047B">
      <w:pPr>
        <w:pStyle w:val="Default"/>
        <w:jc w:val="center"/>
      </w:pPr>
    </w:p>
    <w:p w:rsidR="00E31D90" w:rsidRPr="0040111B" w:rsidRDefault="00E31D90" w:rsidP="00200C31">
      <w:pPr>
        <w:pStyle w:val="Default"/>
        <w:jc w:val="center"/>
      </w:pPr>
      <w:r w:rsidRPr="0040111B">
        <w:rPr>
          <w:b/>
        </w:rPr>
        <w:t>1. Электроснабжение</w:t>
      </w:r>
      <w:r w:rsidRPr="0040111B">
        <w:t>.</w:t>
      </w:r>
    </w:p>
    <w:p w:rsidR="00E31D90" w:rsidRPr="0040111B" w:rsidRDefault="00E31D90" w:rsidP="00200C31">
      <w:pPr>
        <w:pStyle w:val="Default"/>
        <w:ind w:firstLine="708"/>
        <w:jc w:val="both"/>
        <w:rPr>
          <w:color w:val="auto"/>
        </w:rPr>
      </w:pPr>
      <w:r w:rsidRPr="0040111B">
        <w:rPr>
          <w:color w:val="auto"/>
        </w:rPr>
        <w:t xml:space="preserve"> Электроснабжение на территории района осуществляет  ПАО «МРСК-Центра»-«Ярэнерго». Эксплуатацию и обслуживание электросетей и подстанций осуществляет Первомайский РЭС филиал ПАО «МРСК-Центра»-«Ярэнерго».</w:t>
      </w:r>
    </w:p>
    <w:p w:rsidR="00E31D90" w:rsidRPr="0040111B" w:rsidRDefault="00E31D90" w:rsidP="00200C31">
      <w:pPr>
        <w:pStyle w:val="Default"/>
        <w:ind w:firstLine="708"/>
        <w:jc w:val="both"/>
        <w:rPr>
          <w:color w:val="auto"/>
        </w:rPr>
      </w:pPr>
      <w:r w:rsidRPr="0040111B">
        <w:rPr>
          <w:color w:val="auto"/>
        </w:rPr>
        <w:t xml:space="preserve">Общая протяженность воздушных и кабельных линий электропередач-978,4км, из них  высокого напряжения (от 6-10 кВ) – 599,677 км, линий электропередач низкого напряжения (0,4кВ) – 378,732 км.  Трансформаторных подстанций -317 ед. Суммарная трансформаторная мощность на территории Первомайского муниципального  района составляет  237 тыс.кВА. Имеется резерв незадействованных электрических мощностей. </w:t>
      </w:r>
    </w:p>
    <w:p w:rsidR="00E31D90" w:rsidRPr="0040111B" w:rsidRDefault="00E31D90" w:rsidP="00E31D90">
      <w:pPr>
        <w:pStyle w:val="Default"/>
        <w:jc w:val="both"/>
        <w:rPr>
          <w:color w:val="auto"/>
        </w:rPr>
      </w:pPr>
    </w:p>
    <w:p w:rsidR="00E31D90" w:rsidRPr="0040111B" w:rsidRDefault="00E31D90" w:rsidP="00200C31">
      <w:pPr>
        <w:pStyle w:val="Default"/>
        <w:jc w:val="center"/>
        <w:rPr>
          <w:b/>
          <w:color w:val="auto"/>
        </w:rPr>
      </w:pPr>
      <w:r w:rsidRPr="0040111B">
        <w:rPr>
          <w:b/>
          <w:color w:val="auto"/>
        </w:rPr>
        <w:t>2. Теплоснабжение.</w:t>
      </w:r>
    </w:p>
    <w:p w:rsidR="00E31D90" w:rsidRPr="0040111B" w:rsidRDefault="00E31D90" w:rsidP="00200C31">
      <w:pPr>
        <w:pStyle w:val="Default"/>
        <w:ind w:firstLine="708"/>
        <w:jc w:val="both"/>
        <w:rPr>
          <w:color w:val="auto"/>
        </w:rPr>
      </w:pPr>
      <w:r w:rsidRPr="0040111B">
        <w:rPr>
          <w:color w:val="auto"/>
        </w:rPr>
        <w:t>Теплоснабжение осуществляется муниципальными предприятиями, организациями частной собственности, акционерными обществами. На территории района имеется 20  котельных, из которых 14  котельных муниципальных и 6 находятся в собственности АО «Первомайское КХ». Из двадцати котельных тринадцать  работают на твёрдом топливе (уголь, дрова)  и семь   работают на газовом топливе.</w:t>
      </w:r>
    </w:p>
    <w:p w:rsidR="00E31D90" w:rsidRPr="0040111B" w:rsidRDefault="00E31D90" w:rsidP="00200C31">
      <w:pPr>
        <w:pStyle w:val="Default"/>
        <w:ind w:firstLine="708"/>
        <w:jc w:val="both"/>
        <w:rPr>
          <w:color w:val="auto"/>
        </w:rPr>
      </w:pPr>
      <w:r w:rsidRPr="0040111B">
        <w:rPr>
          <w:color w:val="auto"/>
        </w:rPr>
        <w:t xml:space="preserve"> По состоянию на 01 января 20</w:t>
      </w:r>
      <w:r w:rsidR="00200C31" w:rsidRPr="0040111B">
        <w:rPr>
          <w:color w:val="auto"/>
        </w:rPr>
        <w:t>20</w:t>
      </w:r>
      <w:r w:rsidRPr="0040111B">
        <w:rPr>
          <w:color w:val="auto"/>
        </w:rPr>
        <w:t xml:space="preserve"> года суммарная установленная мощность котельных по всем видам собственности в Первомайском муниципальном районе составляла 24,17 Гкал/час. </w:t>
      </w:r>
    </w:p>
    <w:p w:rsidR="00E31D90" w:rsidRPr="0040111B" w:rsidRDefault="00E31D90" w:rsidP="00200C31">
      <w:pPr>
        <w:pStyle w:val="Default"/>
        <w:ind w:firstLine="708"/>
        <w:jc w:val="both"/>
        <w:rPr>
          <w:color w:val="auto"/>
        </w:rPr>
      </w:pPr>
      <w:r w:rsidRPr="0040111B">
        <w:rPr>
          <w:color w:val="auto"/>
        </w:rPr>
        <w:t xml:space="preserve">Общая протяжность тепловых сетей составляет 18,1 км. </w:t>
      </w:r>
    </w:p>
    <w:p w:rsidR="00E31D90" w:rsidRPr="0040111B" w:rsidRDefault="00E31D90" w:rsidP="00E31D90">
      <w:pPr>
        <w:pStyle w:val="Default"/>
        <w:jc w:val="both"/>
        <w:rPr>
          <w:color w:val="auto"/>
        </w:rPr>
      </w:pPr>
    </w:p>
    <w:p w:rsidR="00E31D90" w:rsidRPr="0040111B" w:rsidRDefault="00E31D90" w:rsidP="00200C31">
      <w:pPr>
        <w:pStyle w:val="Default"/>
        <w:jc w:val="center"/>
        <w:rPr>
          <w:b/>
          <w:color w:val="auto"/>
        </w:rPr>
      </w:pPr>
      <w:r w:rsidRPr="0040111B">
        <w:rPr>
          <w:b/>
          <w:color w:val="auto"/>
        </w:rPr>
        <w:t>3. Газоснабжение.</w:t>
      </w:r>
    </w:p>
    <w:p w:rsidR="00E31D90" w:rsidRPr="0040111B" w:rsidRDefault="00E31D90" w:rsidP="00200C31">
      <w:pPr>
        <w:pStyle w:val="Default"/>
        <w:ind w:firstLine="708"/>
        <w:jc w:val="both"/>
        <w:rPr>
          <w:color w:val="auto"/>
        </w:rPr>
      </w:pPr>
      <w:r w:rsidRPr="0040111B">
        <w:rPr>
          <w:color w:val="auto"/>
        </w:rPr>
        <w:t xml:space="preserve">Газоснабжение, эксплуатацию газовых сетей, а также снабжение сжиженным и баллонным газом  на территории Первомайского муниципального района осуществляет АО«Газпрпомгазораспределение Ярославль» в г. Данилов. </w:t>
      </w:r>
    </w:p>
    <w:p w:rsidR="00E31D90" w:rsidRPr="0040111B" w:rsidRDefault="00E31D90" w:rsidP="00E31D90">
      <w:pPr>
        <w:pStyle w:val="Default"/>
        <w:jc w:val="both"/>
        <w:rPr>
          <w:color w:val="auto"/>
        </w:rPr>
      </w:pPr>
      <w:r w:rsidRPr="0040111B">
        <w:rPr>
          <w:color w:val="auto"/>
        </w:rPr>
        <w:t xml:space="preserve">  </w:t>
      </w:r>
      <w:r w:rsidR="00200C31" w:rsidRPr="0040111B">
        <w:rPr>
          <w:color w:val="auto"/>
        </w:rPr>
        <w:tab/>
      </w:r>
      <w:r w:rsidRPr="0040111B">
        <w:rPr>
          <w:color w:val="auto"/>
        </w:rPr>
        <w:t xml:space="preserve"> На природном газе работают семь  котельных района. Две в п.Пречистое, три в с.Коза и две в д.Шильпухово . На 01.01.20</w:t>
      </w:r>
      <w:r w:rsidR="0054047B" w:rsidRPr="0040111B">
        <w:rPr>
          <w:color w:val="auto"/>
        </w:rPr>
        <w:t>20</w:t>
      </w:r>
      <w:r w:rsidRPr="0040111B">
        <w:rPr>
          <w:color w:val="auto"/>
        </w:rPr>
        <w:t xml:space="preserve"> года газифицировано три населённых пункта  п.Пречистое, с.Коза, д.Шильпухово.  Средний уровень газификации природным газом населения района на 01.01.20</w:t>
      </w:r>
      <w:r w:rsidR="0054047B" w:rsidRPr="0040111B">
        <w:rPr>
          <w:color w:val="auto"/>
        </w:rPr>
        <w:t>20</w:t>
      </w:r>
      <w:r w:rsidRPr="0040111B">
        <w:rPr>
          <w:color w:val="auto"/>
        </w:rPr>
        <w:t xml:space="preserve"> составлял 31,1 %, в городском поселении Пречистое  более </w:t>
      </w:r>
      <w:r w:rsidR="0054047B" w:rsidRPr="0040111B">
        <w:rPr>
          <w:color w:val="auto"/>
        </w:rPr>
        <w:t>90</w:t>
      </w:r>
      <w:r w:rsidRPr="0040111B">
        <w:rPr>
          <w:color w:val="auto"/>
        </w:rPr>
        <w:t>%, в сельской  местности 6,1%.</w:t>
      </w:r>
    </w:p>
    <w:p w:rsidR="00E31D90" w:rsidRPr="0040111B" w:rsidRDefault="00E31D90" w:rsidP="00200C31">
      <w:pPr>
        <w:pStyle w:val="Default"/>
        <w:ind w:firstLine="708"/>
        <w:jc w:val="both"/>
        <w:rPr>
          <w:color w:val="auto"/>
        </w:rPr>
      </w:pPr>
      <w:r w:rsidRPr="0040111B">
        <w:rPr>
          <w:color w:val="auto"/>
        </w:rPr>
        <w:t xml:space="preserve">   В 20</w:t>
      </w:r>
      <w:r w:rsidR="0054047B" w:rsidRPr="0040111B">
        <w:rPr>
          <w:color w:val="auto"/>
        </w:rPr>
        <w:t>21</w:t>
      </w:r>
      <w:r w:rsidRPr="0040111B">
        <w:rPr>
          <w:color w:val="auto"/>
        </w:rPr>
        <w:t>-202</w:t>
      </w:r>
      <w:r w:rsidR="0054047B" w:rsidRPr="0040111B">
        <w:rPr>
          <w:color w:val="auto"/>
        </w:rPr>
        <w:t>3</w:t>
      </w:r>
      <w:r w:rsidRPr="0040111B">
        <w:rPr>
          <w:color w:val="auto"/>
        </w:rPr>
        <w:t xml:space="preserve"> годах планируется строительство межпоселкового газопровода ГРС с.Коза-д.Игнатцево-с.Семёновское-с.Всехсвятское  и распределительных газовых сетей в д.Игнатцево-3,08км, с.Семёновское-4,282км, с.Всехсвятское-2,269км     с переводом на газ четырёх  муниципальных котельных в с.Игнатцево, с.Семёновское, с. Всехсвятское.  </w:t>
      </w:r>
    </w:p>
    <w:p w:rsidR="00E31D90" w:rsidRPr="0040111B" w:rsidRDefault="00E31D90" w:rsidP="00E31D90">
      <w:pPr>
        <w:pStyle w:val="Default"/>
        <w:ind w:right="86"/>
        <w:rPr>
          <w:color w:val="auto"/>
        </w:rPr>
      </w:pPr>
      <w:r w:rsidRPr="0040111B">
        <w:rPr>
          <w:color w:val="auto"/>
        </w:rPr>
        <w:t>Общая протяжённость газовых сетей  -75,1 км.</w:t>
      </w:r>
    </w:p>
    <w:p w:rsidR="0054047B" w:rsidRPr="0040111B" w:rsidRDefault="0054047B" w:rsidP="00E31D90">
      <w:pPr>
        <w:pStyle w:val="Default"/>
        <w:ind w:right="86"/>
        <w:rPr>
          <w:color w:val="auto"/>
        </w:rPr>
      </w:pPr>
    </w:p>
    <w:p w:rsidR="00200C31" w:rsidRPr="0040111B" w:rsidRDefault="00E31D90" w:rsidP="00200C31">
      <w:pPr>
        <w:pStyle w:val="Default"/>
        <w:jc w:val="center"/>
        <w:rPr>
          <w:b/>
          <w:bCs/>
          <w:color w:val="auto"/>
        </w:rPr>
      </w:pPr>
      <w:r w:rsidRPr="0040111B">
        <w:rPr>
          <w:color w:val="auto"/>
        </w:rPr>
        <w:t>4</w:t>
      </w:r>
      <w:r w:rsidR="00487B29">
        <w:rPr>
          <w:color w:val="auto"/>
        </w:rPr>
        <w:t>.</w:t>
      </w:r>
      <w:r w:rsidRPr="0040111B">
        <w:rPr>
          <w:color w:val="auto"/>
        </w:rPr>
        <w:t xml:space="preserve"> </w:t>
      </w:r>
      <w:r w:rsidRPr="0040111B">
        <w:rPr>
          <w:b/>
          <w:bCs/>
          <w:color w:val="auto"/>
        </w:rPr>
        <w:t>Инфраструктура водоснабжения и водоотведения</w:t>
      </w:r>
    </w:p>
    <w:p w:rsidR="00200C31" w:rsidRPr="0040111B" w:rsidRDefault="00200C31" w:rsidP="00200C31">
      <w:pPr>
        <w:pStyle w:val="Default"/>
        <w:jc w:val="center"/>
        <w:rPr>
          <w:b/>
          <w:bCs/>
          <w:color w:val="auto"/>
        </w:rPr>
      </w:pPr>
    </w:p>
    <w:p w:rsidR="00E31D90" w:rsidRPr="0040111B" w:rsidRDefault="00E31D90" w:rsidP="00200C31">
      <w:pPr>
        <w:pStyle w:val="Default"/>
        <w:jc w:val="center"/>
        <w:rPr>
          <w:color w:val="auto"/>
        </w:rPr>
      </w:pPr>
      <w:r w:rsidRPr="0040111B">
        <w:rPr>
          <w:b/>
          <w:color w:val="auto"/>
        </w:rPr>
        <w:t>4.1. Системы водоснабжения</w:t>
      </w:r>
      <w:r w:rsidRPr="0040111B">
        <w:rPr>
          <w:color w:val="auto"/>
        </w:rPr>
        <w:t xml:space="preserve">. </w:t>
      </w:r>
    </w:p>
    <w:p w:rsidR="00E31D90" w:rsidRPr="0040111B" w:rsidRDefault="00E31D90" w:rsidP="00200C31">
      <w:pPr>
        <w:pStyle w:val="Default"/>
        <w:ind w:firstLine="708"/>
        <w:rPr>
          <w:color w:val="auto"/>
        </w:rPr>
      </w:pPr>
      <w:r w:rsidRPr="0040111B">
        <w:rPr>
          <w:color w:val="auto"/>
        </w:rPr>
        <w:t xml:space="preserve">На территории Первомайского района находится 97 водозаборных сооружений, из них 96 подземных водозаборов (артезианские скважины) и один поверхностный водозабор. Общая мощность водозаборных сооружений – 4,2 тыс.куб.м в сутки. Пропускная способность водоочистных сооружений составляет 1,7 тыс.куб.м /сутки или 620,5 тыс.м³ в год. </w:t>
      </w:r>
    </w:p>
    <w:p w:rsidR="00E31D90" w:rsidRPr="0040111B" w:rsidRDefault="00E31D90" w:rsidP="00200C31">
      <w:pPr>
        <w:pStyle w:val="Default"/>
        <w:ind w:firstLine="708"/>
        <w:rPr>
          <w:color w:val="auto"/>
        </w:rPr>
      </w:pPr>
      <w:r w:rsidRPr="0040111B">
        <w:rPr>
          <w:color w:val="auto"/>
        </w:rPr>
        <w:t xml:space="preserve">Протяженность водопроводных сетей составляет 63,1 км. </w:t>
      </w:r>
    </w:p>
    <w:p w:rsidR="00E31D90" w:rsidRPr="0040111B" w:rsidRDefault="00E31D90" w:rsidP="00E31D90">
      <w:pPr>
        <w:jc w:val="both"/>
        <w:rPr>
          <w:b/>
        </w:rPr>
      </w:pPr>
      <w:r w:rsidRPr="0040111B">
        <w:t xml:space="preserve">  </w:t>
      </w:r>
    </w:p>
    <w:p w:rsidR="00E31D90" w:rsidRPr="0040111B" w:rsidRDefault="00E31D90" w:rsidP="00200C31">
      <w:pPr>
        <w:pStyle w:val="Default"/>
        <w:jc w:val="center"/>
        <w:rPr>
          <w:b/>
          <w:color w:val="auto"/>
        </w:rPr>
      </w:pPr>
      <w:r w:rsidRPr="0040111B">
        <w:rPr>
          <w:b/>
          <w:color w:val="auto"/>
        </w:rPr>
        <w:t>4.2. Системы водоотведения.</w:t>
      </w:r>
    </w:p>
    <w:p w:rsidR="00E31D90" w:rsidRPr="0040111B" w:rsidRDefault="00E31D90" w:rsidP="00E31D90">
      <w:pPr>
        <w:pStyle w:val="Default"/>
        <w:jc w:val="both"/>
        <w:rPr>
          <w:color w:val="auto"/>
        </w:rPr>
      </w:pPr>
      <w:r w:rsidRPr="0040111B">
        <w:rPr>
          <w:color w:val="auto"/>
        </w:rPr>
        <w:t xml:space="preserve">     На территории Первомайского района по состоянию на 01 января 20</w:t>
      </w:r>
      <w:r w:rsidR="0054047B" w:rsidRPr="0040111B">
        <w:rPr>
          <w:color w:val="auto"/>
        </w:rPr>
        <w:t>20</w:t>
      </w:r>
      <w:r w:rsidRPr="0040111B">
        <w:rPr>
          <w:color w:val="auto"/>
        </w:rPr>
        <w:t xml:space="preserve"> года действуют 8  канализационных очистных сооружений, общая пропускная способность которых составляет-0,93тыс.куб.м/сут.</w:t>
      </w:r>
    </w:p>
    <w:p w:rsidR="00E31D90" w:rsidRPr="0040111B" w:rsidRDefault="00E31D90" w:rsidP="00E31D90">
      <w:pPr>
        <w:pStyle w:val="Default"/>
        <w:jc w:val="both"/>
        <w:rPr>
          <w:color w:val="auto"/>
        </w:rPr>
      </w:pPr>
      <w:r w:rsidRPr="0040111B">
        <w:rPr>
          <w:color w:val="auto"/>
        </w:rPr>
        <w:t xml:space="preserve">    Протяженность канализационных сетей – 14,0км. </w:t>
      </w:r>
    </w:p>
    <w:p w:rsidR="00E31D90" w:rsidRPr="0040111B" w:rsidRDefault="00E31D90" w:rsidP="00E31D90">
      <w:pPr>
        <w:jc w:val="both"/>
        <w:rPr>
          <w:b/>
        </w:rPr>
      </w:pPr>
      <w:r w:rsidRPr="0040111B">
        <w:t xml:space="preserve">   Уровень обеспеченности населения централизованными услугами водоснабжения и водоотведения  составляет 57 % к общему количеству населения района.  </w:t>
      </w:r>
    </w:p>
    <w:p w:rsidR="00E31D90" w:rsidRPr="0040111B" w:rsidRDefault="00E31D90" w:rsidP="00E31D90">
      <w:pPr>
        <w:pStyle w:val="Default"/>
        <w:rPr>
          <w:color w:val="auto"/>
        </w:rPr>
      </w:pPr>
    </w:p>
    <w:p w:rsidR="00E31D90" w:rsidRPr="0040111B" w:rsidRDefault="00E31D90" w:rsidP="00200C31">
      <w:pPr>
        <w:pStyle w:val="Default"/>
        <w:jc w:val="center"/>
        <w:rPr>
          <w:b/>
          <w:color w:val="auto"/>
        </w:rPr>
      </w:pPr>
      <w:r w:rsidRPr="0040111B">
        <w:rPr>
          <w:b/>
          <w:color w:val="auto"/>
        </w:rPr>
        <w:t>4.3. Связь и интернет</w:t>
      </w:r>
    </w:p>
    <w:p w:rsidR="00E31D90" w:rsidRPr="0040111B" w:rsidRDefault="00E31D90" w:rsidP="00200C31">
      <w:pPr>
        <w:pStyle w:val="Default"/>
        <w:ind w:firstLine="708"/>
        <w:rPr>
          <w:color w:val="auto"/>
        </w:rPr>
      </w:pPr>
      <w:r w:rsidRPr="0040111B">
        <w:rPr>
          <w:color w:val="auto"/>
        </w:rPr>
        <w:t xml:space="preserve">Все населённые пункты Первомайского района обеспечены телефонной сетью общего пользования. </w:t>
      </w:r>
    </w:p>
    <w:p w:rsidR="00E31D90" w:rsidRPr="0040111B" w:rsidRDefault="00E31D90" w:rsidP="00200C31">
      <w:pPr>
        <w:pStyle w:val="Default"/>
        <w:ind w:firstLine="708"/>
        <w:rPr>
          <w:color w:val="auto"/>
        </w:rPr>
      </w:pPr>
      <w:r w:rsidRPr="0040111B">
        <w:rPr>
          <w:color w:val="auto"/>
        </w:rPr>
        <w:t xml:space="preserve">Сеть мобильного «Интернета» и сотовая связь имеется во всех поселениях района. Проводной «Интернет» имеется во всех поселения района в  населённых пунктах  д.Шильпухово, п.Пречистое, с.Николо-Гора,с.Коза,д.Игнатцево, с.Семёновское, д.Костромка, с.Николо-Ухтома, с.Всехсвятское, с.Кукобой. </w:t>
      </w:r>
    </w:p>
    <w:p w:rsidR="00E31D90" w:rsidRPr="0040111B" w:rsidRDefault="00E31D90" w:rsidP="00E31D90"/>
    <w:p w:rsidR="0009680F" w:rsidRPr="0040111B" w:rsidRDefault="0009680F" w:rsidP="0054047B">
      <w:pPr>
        <w:jc w:val="center"/>
        <w:rPr>
          <w:b/>
        </w:rPr>
      </w:pPr>
      <w:r w:rsidRPr="0040111B">
        <w:rPr>
          <w:b/>
        </w:rPr>
        <w:t>ФИНАНСОВАЯ ИНФРАСТРУКТУРА</w:t>
      </w:r>
    </w:p>
    <w:p w:rsidR="0009680F" w:rsidRPr="0040111B" w:rsidRDefault="0009680F" w:rsidP="0009680F"/>
    <w:p w:rsidR="0009680F" w:rsidRPr="0040111B" w:rsidRDefault="0009680F" w:rsidP="0009680F">
      <w:r w:rsidRPr="0040111B">
        <w:tab/>
        <w:t>На территории муниципального района осуществляет деятельность отделение № 17 Сбербанка России в г. Ярославль</w:t>
      </w:r>
      <w:r w:rsidR="0054047B" w:rsidRPr="0040111B">
        <w:t>.</w:t>
      </w:r>
    </w:p>
    <w:p w:rsidR="00E31D90" w:rsidRPr="0040111B" w:rsidRDefault="00E31D90"/>
    <w:sectPr w:rsidR="00E31D90" w:rsidRPr="0040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F8"/>
    <w:rsid w:val="00073BD6"/>
    <w:rsid w:val="000765FB"/>
    <w:rsid w:val="0009680F"/>
    <w:rsid w:val="000F2ECE"/>
    <w:rsid w:val="000F3195"/>
    <w:rsid w:val="001F7A7B"/>
    <w:rsid w:val="00200C31"/>
    <w:rsid w:val="00226D07"/>
    <w:rsid w:val="00240737"/>
    <w:rsid w:val="002E0B64"/>
    <w:rsid w:val="003457F8"/>
    <w:rsid w:val="00397F73"/>
    <w:rsid w:val="003D320F"/>
    <w:rsid w:val="0040111B"/>
    <w:rsid w:val="00415633"/>
    <w:rsid w:val="00487B29"/>
    <w:rsid w:val="004C3D7B"/>
    <w:rsid w:val="0054047B"/>
    <w:rsid w:val="005F06D3"/>
    <w:rsid w:val="00621DB6"/>
    <w:rsid w:val="00621ECE"/>
    <w:rsid w:val="00637813"/>
    <w:rsid w:val="00697B44"/>
    <w:rsid w:val="006B5C14"/>
    <w:rsid w:val="006C2151"/>
    <w:rsid w:val="006D4459"/>
    <w:rsid w:val="007151DE"/>
    <w:rsid w:val="007211ED"/>
    <w:rsid w:val="00812781"/>
    <w:rsid w:val="00850ACA"/>
    <w:rsid w:val="00857F60"/>
    <w:rsid w:val="00861297"/>
    <w:rsid w:val="00864CED"/>
    <w:rsid w:val="008817B4"/>
    <w:rsid w:val="00881D44"/>
    <w:rsid w:val="008836DD"/>
    <w:rsid w:val="00883C8B"/>
    <w:rsid w:val="008B636D"/>
    <w:rsid w:val="008E2BB5"/>
    <w:rsid w:val="0093351E"/>
    <w:rsid w:val="009A3B50"/>
    <w:rsid w:val="009C2AB9"/>
    <w:rsid w:val="00A15433"/>
    <w:rsid w:val="00A15A3C"/>
    <w:rsid w:val="00A35232"/>
    <w:rsid w:val="00BF3579"/>
    <w:rsid w:val="00C220BE"/>
    <w:rsid w:val="00C31548"/>
    <w:rsid w:val="00C3645E"/>
    <w:rsid w:val="00C741B4"/>
    <w:rsid w:val="00CA7A02"/>
    <w:rsid w:val="00CC383A"/>
    <w:rsid w:val="00CD1E39"/>
    <w:rsid w:val="00D369DA"/>
    <w:rsid w:val="00D5040C"/>
    <w:rsid w:val="00DE76E2"/>
    <w:rsid w:val="00DF7DE5"/>
    <w:rsid w:val="00E13AEB"/>
    <w:rsid w:val="00E31D90"/>
    <w:rsid w:val="00E506AB"/>
    <w:rsid w:val="00E84863"/>
    <w:rsid w:val="00E85336"/>
    <w:rsid w:val="00EA6918"/>
    <w:rsid w:val="00EC4363"/>
    <w:rsid w:val="00EF240A"/>
    <w:rsid w:val="00EF618E"/>
    <w:rsid w:val="00F72B67"/>
    <w:rsid w:val="00F90E4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4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41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D32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D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4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41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D32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D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/>
              <a:t>Возрастной состав населения, 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населения. %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Население старше трудоспособного возраста</c:v>
                </c:pt>
                <c:pt idx="1">
                  <c:v>Население трудоспособного возраста</c:v>
                </c:pt>
                <c:pt idx="2">
                  <c:v>Население младше трудоспособного возраста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31.4</c:v>
                </c:pt>
                <c:pt idx="1">
                  <c:v>50.9</c:v>
                </c:pt>
                <c:pt idx="2">
                  <c:v>17.7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930481283422467E-2"/>
          <c:y val="0.29955947136563876"/>
          <c:w val="0.80748663101604279"/>
          <c:h val="0.528634361233480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Сельское хозяйство</c:v>
                </c:pt>
              </c:strCache>
            </c:strRef>
          </c:tx>
          <c:spPr>
            <a:solidFill>
              <a:srgbClr val="9999FF"/>
            </a:solidFill>
            <a:ln w="1073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7637228694730517E-2"/>
                  <c:y val="-0.1655574556526748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0490488410507525E-2"/>
                  <c:y val="-0.2310621755404854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3079882351171252E-2"/>
                  <c:y val="3.70445864767268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0115377704714653E-2"/>
                  <c:y val="-0.28450058668289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0766985873290036E-2"/>
                  <c:y val="-0.1655574556526748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1461">
                <a:noFill/>
              </a:ln>
            </c:spPr>
            <c:txPr>
              <a:bodyPr/>
              <a:lstStyle/>
              <a:p>
                <a:pPr>
                  <a:defRPr sz="5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Сельское х-во</c:v>
                </c:pt>
                <c:pt idx="1">
                  <c:v>Обрабатывающие пр-ва</c:v>
                </c:pt>
                <c:pt idx="2">
                  <c:v>Розничная торговля</c:v>
                </c:pt>
                <c:pt idx="3">
                  <c:v>Распределение Э/эн.,газа и воды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3.4</c:v>
                </c:pt>
                <c:pt idx="1">
                  <c:v>8.5</c:v>
                </c:pt>
                <c:pt idx="2">
                  <c:v>68.5</c:v>
                </c:pt>
                <c:pt idx="3">
                  <c:v>16.3</c:v>
                </c:pt>
                <c:pt idx="4">
                  <c:v>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Обрабатывающее производство</c:v>
                </c:pt>
              </c:strCache>
            </c:strRef>
          </c:tx>
          <c:spPr>
            <a:solidFill>
              <a:srgbClr val="993366"/>
            </a:solidFill>
            <a:ln w="1073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461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Сельское х-во</c:v>
                </c:pt>
                <c:pt idx="1">
                  <c:v>Обрабатывающие пр-ва</c:v>
                </c:pt>
                <c:pt idx="2">
                  <c:v>Розничная торговля</c:v>
                </c:pt>
                <c:pt idx="3">
                  <c:v>Распределение Э/эн.,газа и воды</c:v>
                </c:pt>
                <c:pt idx="4">
                  <c:v>Прочие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Розничная торговля</c:v>
                </c:pt>
              </c:strCache>
            </c:strRef>
          </c:tx>
          <c:spPr>
            <a:solidFill>
              <a:srgbClr val="FFFFCC"/>
            </a:solidFill>
            <a:ln w="1073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461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Сельское х-во</c:v>
                </c:pt>
                <c:pt idx="1">
                  <c:v>Обрабатывающие пр-ва</c:v>
                </c:pt>
                <c:pt idx="2">
                  <c:v>Розничная торговля</c:v>
                </c:pt>
                <c:pt idx="3">
                  <c:v>Распределение Э/эн.,газа и воды</c:v>
                </c:pt>
                <c:pt idx="4">
                  <c:v>Прочие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68.5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Распределение Э/эн.,газа и воды</c:v>
                </c:pt>
              </c:strCache>
            </c:strRef>
          </c:tx>
          <c:spPr>
            <a:solidFill>
              <a:srgbClr val="CCFFFF"/>
            </a:solidFill>
            <a:ln w="1073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461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Сельское х-во</c:v>
                </c:pt>
                <c:pt idx="1">
                  <c:v>Обрабатывающие пр-ва</c:v>
                </c:pt>
                <c:pt idx="2">
                  <c:v>Розничная торговля</c:v>
                </c:pt>
                <c:pt idx="3">
                  <c:v>Распределение Э/эн.,газа и воды</c:v>
                </c:pt>
                <c:pt idx="4">
                  <c:v>Прочие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16.3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660066"/>
            </a:solidFill>
            <a:ln w="1073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3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Lbls>
            <c:numFmt formatCode="0%" sourceLinked="0"/>
            <c:spPr>
              <a:noFill/>
              <a:ln w="21461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Сельское х-во</c:v>
                </c:pt>
                <c:pt idx="1">
                  <c:v>Обрабатывающие пр-ва</c:v>
                </c:pt>
                <c:pt idx="2">
                  <c:v>Розничная торговля</c:v>
                </c:pt>
                <c:pt idx="3">
                  <c:v>Распределение Э/эн.,газа и воды</c:v>
                </c:pt>
                <c:pt idx="4">
                  <c:v>Прочие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3.3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146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Распределение трудовых ресурсов по видам экономической деятельности в крупных и средних организациях района за 2019 год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Сельское хозяйство,охота, лесное хозяйство</c:v>
                </c:pt>
                <c:pt idx="1">
                  <c:v>Производство и распределение электроэнергии. Газа и воды</c:v>
                </c:pt>
                <c:pt idx="2">
                  <c:v>Оптовая и розничная торговля</c:v>
                </c:pt>
                <c:pt idx="3">
                  <c:v>Гостиницы и рестораны</c:v>
                </c:pt>
                <c:pt idx="4">
                  <c:v>Транспорт и связь</c:v>
                </c:pt>
                <c:pt idx="5">
                  <c:v>Финансовая деятельность</c:v>
                </c:pt>
                <c:pt idx="6">
                  <c:v>Операции с недвижимым имуществом. Аренда и предоставление услуг</c:v>
                </c:pt>
                <c:pt idx="7">
                  <c:v>Государственное управление</c:v>
                </c:pt>
                <c:pt idx="8">
                  <c:v>Образование</c:v>
                </c:pt>
                <c:pt idx="9">
                  <c:v>Здравоохранение и предоставление социальных услуг</c:v>
                </c:pt>
                <c:pt idx="10">
                  <c:v>Предоставление коммунальных, социальных и персональных услуг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3.3000000000000002E-2</c:v>
                </c:pt>
                <c:pt idx="1">
                  <c:v>2.4E-2</c:v>
                </c:pt>
                <c:pt idx="2">
                  <c:v>8.5000000000000006E-2</c:v>
                </c:pt>
                <c:pt idx="3">
                  <c:v>1.7000000000000001E-2</c:v>
                </c:pt>
                <c:pt idx="4">
                  <c:v>6.2E-2</c:v>
                </c:pt>
                <c:pt idx="5">
                  <c:v>1.2999999999999999E-2</c:v>
                </c:pt>
                <c:pt idx="6">
                  <c:v>2.1000000000000001E-2</c:v>
                </c:pt>
                <c:pt idx="7">
                  <c:v>0.16</c:v>
                </c:pt>
                <c:pt idx="8">
                  <c:v>0.28799999999999998</c:v>
                </c:pt>
                <c:pt idx="9">
                  <c:v>0.20200000000000001</c:v>
                </c:pt>
                <c:pt idx="10">
                  <c:v>9.5000000000000001E-2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3333333333337"/>
          <c:y val="0.17098956380452443"/>
          <c:w val="0.34027777777777779"/>
          <c:h val="0.8290104361954755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Среднемесячная начисленная заработная плата по крупным и средним организациям района</a:t>
            </a:r>
          </a:p>
          <a:p>
            <a:pPr>
              <a:defRPr sz="1200"/>
            </a:pP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20988</c:v>
                </c:pt>
                <c:pt idx="1">
                  <c:v>22417</c:v>
                </c:pt>
                <c:pt idx="2">
                  <c:v>25539</c:v>
                </c:pt>
                <c:pt idx="3">
                  <c:v>27367</c:v>
                </c:pt>
                <c:pt idx="4">
                  <c:v>29376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589888"/>
        <c:axId val="135591424"/>
      </c:barChart>
      <c:catAx>
        <c:axId val="13558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591424"/>
        <c:crosses val="autoZero"/>
        <c:auto val="1"/>
        <c:lblAlgn val="ctr"/>
        <c:lblOffset val="100"/>
        <c:noMultiLvlLbl val="0"/>
      </c:catAx>
      <c:valAx>
        <c:axId val="135591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рубли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89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Объем отгруженной продукции промышленными предприятиями, млн. руб.</a:t>
            </a:r>
          </a:p>
        </c:rich>
      </c:tx>
      <c:layout>
        <c:manualLayout>
          <c:xMode val="edge"/>
          <c:yMode val="edge"/>
          <c:x val="0.1463484251968504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79.3</c:v>
                </c:pt>
                <c:pt idx="1">
                  <c:v>230</c:v>
                </c:pt>
                <c:pt idx="2">
                  <c:v>247.2</c:v>
                </c:pt>
                <c:pt idx="3">
                  <c:v>279.39999999999998</c:v>
                </c:pt>
                <c:pt idx="4">
                  <c:v>285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846016"/>
        <c:axId val="139847552"/>
      </c:barChart>
      <c:catAx>
        <c:axId val="13984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847552"/>
        <c:crosses val="autoZero"/>
        <c:auto val="1"/>
        <c:lblAlgn val="ctr"/>
        <c:lblOffset val="100"/>
        <c:noMultiLvlLbl val="0"/>
      </c:catAx>
      <c:valAx>
        <c:axId val="13984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4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dcterms:created xsi:type="dcterms:W3CDTF">2022-02-04T04:22:00Z</dcterms:created>
  <dcterms:modified xsi:type="dcterms:W3CDTF">2022-02-08T07:08:00Z</dcterms:modified>
</cp:coreProperties>
</file>