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Утв. </w:t>
      </w:r>
      <w:r w:rsidR="00762344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Контрольно-счетной палаты</w:t>
      </w: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28.12.2018 № </w:t>
      </w:r>
      <w:r w:rsidR="00762344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Перечень регистров бюджетного учета.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счету «Касса» (№1);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с безналичными денежными средствами (№2);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подотчетными лицами (№3);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с поставщиками и подрядчиками (№4);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Журнал операций расчетов с дебиторами по доходам (№ 5);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расчетов по оплате труда (№6);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операций по выбытию и перемещению нефинансовых активов (№7);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по прочим операциям (№8).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50" w:rsidRPr="005C5750" w:rsidRDefault="005C5750" w:rsidP="005C5750">
      <w:pPr>
        <w:pStyle w:val="a4"/>
        <w:spacing w:before="0" w:beforeAutospacing="0" w:line="100" w:lineRule="atLeast"/>
        <w:contextualSpacing/>
        <w:jc w:val="right"/>
      </w:pPr>
      <w:r w:rsidRPr="005C5750">
        <w:t xml:space="preserve">Приложение 3 </w:t>
      </w:r>
    </w:p>
    <w:p w:rsidR="005C5750" w:rsidRPr="005C5750" w:rsidRDefault="005C5750" w:rsidP="005C5750">
      <w:pPr>
        <w:pStyle w:val="a4"/>
        <w:spacing w:line="100" w:lineRule="atLeast"/>
        <w:contextualSpacing/>
        <w:jc w:val="right"/>
      </w:pPr>
      <w:r w:rsidRPr="005C5750">
        <w:lastRenderedPageBreak/>
        <w:t xml:space="preserve">к Учетной политике </w:t>
      </w:r>
    </w:p>
    <w:p w:rsidR="005C5750" w:rsidRPr="005C5750" w:rsidRDefault="005C5750" w:rsidP="005C5750">
      <w:pPr>
        <w:pStyle w:val="a4"/>
        <w:spacing w:line="100" w:lineRule="atLeast"/>
        <w:contextualSpacing/>
        <w:jc w:val="right"/>
        <w:rPr>
          <w:rFonts w:eastAsia="MS Mincho"/>
        </w:rPr>
      </w:pPr>
      <w:r w:rsidRPr="005C5750">
        <w:rPr>
          <w:rFonts w:eastAsia="MS Mincho"/>
        </w:rPr>
        <w:t xml:space="preserve">Утв. </w:t>
      </w:r>
      <w:r w:rsidRPr="005C5750">
        <w:rPr>
          <w:rFonts w:eastAsia="MS Mincho"/>
        </w:rPr>
        <w:t xml:space="preserve">Приказом </w:t>
      </w:r>
      <w:r w:rsidRPr="005C5750">
        <w:rPr>
          <w:rFonts w:eastAsia="MS Mincho"/>
        </w:rPr>
        <w:t xml:space="preserve"> Контрольно-счетной палаты</w:t>
      </w:r>
    </w:p>
    <w:p w:rsidR="005C5750" w:rsidRPr="005C5750" w:rsidRDefault="005C5750" w:rsidP="005C5750">
      <w:pPr>
        <w:pStyle w:val="a4"/>
        <w:spacing w:line="100" w:lineRule="atLeast"/>
        <w:contextualSpacing/>
        <w:jc w:val="right"/>
        <w:rPr>
          <w:rFonts w:eastAsia="MS Mincho"/>
        </w:rPr>
      </w:pPr>
      <w:r w:rsidRPr="005C5750">
        <w:rPr>
          <w:rFonts w:eastAsia="MS Mincho"/>
        </w:rPr>
        <w:t>Первомайского муниципального ра</w:t>
      </w:r>
      <w:r w:rsidRPr="005C5750">
        <w:rPr>
          <w:rFonts w:eastAsia="MS Mincho"/>
        </w:rPr>
        <w:t>й</w:t>
      </w:r>
      <w:r w:rsidRPr="005C5750">
        <w:rPr>
          <w:rFonts w:eastAsia="MS Mincho"/>
        </w:rPr>
        <w:t>она</w:t>
      </w:r>
    </w:p>
    <w:p w:rsidR="005C5750" w:rsidRPr="005C5750" w:rsidRDefault="005C5750" w:rsidP="005C5750">
      <w:pPr>
        <w:pStyle w:val="a4"/>
        <w:spacing w:line="100" w:lineRule="atLeast"/>
        <w:contextualSpacing/>
        <w:jc w:val="right"/>
      </w:pPr>
      <w:r w:rsidRPr="005C5750">
        <w:rPr>
          <w:rFonts w:eastAsia="MS Mincho"/>
        </w:rPr>
        <w:t xml:space="preserve"> от </w:t>
      </w:r>
      <w:r w:rsidRPr="005C5750">
        <w:rPr>
          <w:rFonts w:eastAsia="MS Mincho"/>
        </w:rPr>
        <w:t>28</w:t>
      </w:r>
      <w:r w:rsidRPr="005C5750">
        <w:rPr>
          <w:rFonts w:eastAsia="MS Mincho"/>
        </w:rPr>
        <w:t>.</w:t>
      </w:r>
      <w:r w:rsidRPr="005C5750">
        <w:rPr>
          <w:rFonts w:eastAsia="MS Mincho"/>
        </w:rPr>
        <w:t>12</w:t>
      </w:r>
      <w:r w:rsidRPr="005C5750">
        <w:rPr>
          <w:rFonts w:eastAsia="MS Mincho"/>
        </w:rPr>
        <w:t>.201</w:t>
      </w:r>
      <w:r w:rsidRPr="005C5750">
        <w:rPr>
          <w:rFonts w:eastAsia="MS Mincho"/>
        </w:rPr>
        <w:t>8</w:t>
      </w:r>
      <w:r w:rsidRPr="005C5750">
        <w:rPr>
          <w:rFonts w:eastAsia="MS Mincho"/>
        </w:rPr>
        <w:t xml:space="preserve"> № _1</w:t>
      </w:r>
      <w:r w:rsidRPr="005C5750">
        <w:rPr>
          <w:rFonts w:eastAsia="MS Mincho"/>
        </w:rPr>
        <w:t>0</w:t>
      </w:r>
      <w:r w:rsidRPr="005C5750">
        <w:rPr>
          <w:rFonts w:eastAsia="MS Mincho"/>
        </w:rPr>
        <w:t>___</w:t>
      </w:r>
    </w:p>
    <w:p w:rsidR="005C5750" w:rsidRPr="005C5750" w:rsidRDefault="005C5750" w:rsidP="005C5750">
      <w:pPr>
        <w:pStyle w:val="a4"/>
        <w:spacing w:line="100" w:lineRule="atLeast"/>
        <w:contextualSpacing/>
        <w:jc w:val="right"/>
      </w:pPr>
    </w:p>
    <w:p w:rsidR="005C5750" w:rsidRPr="005C5750" w:rsidRDefault="005C5750" w:rsidP="005C5750">
      <w:pPr>
        <w:pStyle w:val="a4"/>
        <w:jc w:val="center"/>
      </w:pPr>
      <w:r w:rsidRPr="005C5750">
        <w:t>График</w:t>
      </w:r>
    </w:p>
    <w:p w:rsidR="005C5750" w:rsidRPr="005C5750" w:rsidRDefault="005C5750" w:rsidP="005C5750">
      <w:pPr>
        <w:pStyle w:val="a5"/>
        <w:jc w:val="center"/>
        <w:rPr>
          <w:sz w:val="24"/>
          <w:szCs w:val="24"/>
        </w:rPr>
      </w:pPr>
      <w:r w:rsidRPr="005C5750">
        <w:rPr>
          <w:sz w:val="24"/>
          <w:szCs w:val="24"/>
        </w:rPr>
        <w:t>представления в бухгалтерию  документов, связанных с бухгалте</w:t>
      </w:r>
      <w:r w:rsidRPr="005C5750">
        <w:rPr>
          <w:sz w:val="24"/>
          <w:szCs w:val="24"/>
        </w:rPr>
        <w:t>р</w:t>
      </w:r>
      <w:r w:rsidRPr="005C5750">
        <w:rPr>
          <w:sz w:val="24"/>
          <w:szCs w:val="24"/>
        </w:rPr>
        <w:t>ским учётом и отчётностью.</w:t>
      </w:r>
    </w:p>
    <w:p w:rsidR="005C5750" w:rsidRPr="005C5750" w:rsidRDefault="005C5750" w:rsidP="005C5750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142"/>
        <w:gridCol w:w="3189"/>
      </w:tblGrid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Ответственное л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цо</w:t>
            </w:r>
          </w:p>
        </w:tc>
      </w:tr>
      <w:tr w:rsidR="005C5750" w:rsidRPr="005C5750" w:rsidTr="00EE7451">
        <w:trPr>
          <w:trHeight w:val="2181"/>
        </w:trPr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Распоряжения, выпи</w:t>
            </w:r>
            <w:r w:rsidRPr="005C5750">
              <w:rPr>
                <w:sz w:val="24"/>
                <w:szCs w:val="24"/>
              </w:rPr>
              <w:t>с</w:t>
            </w:r>
            <w:r w:rsidRPr="005C5750">
              <w:rPr>
                <w:sz w:val="24"/>
                <w:szCs w:val="24"/>
              </w:rPr>
              <w:t>ки из приказов: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- о назначении на дол</w:t>
            </w:r>
            <w:r w:rsidRPr="005C5750">
              <w:rPr>
                <w:sz w:val="24"/>
                <w:szCs w:val="24"/>
              </w:rPr>
              <w:t>ж</w:t>
            </w:r>
            <w:r w:rsidRPr="005C5750">
              <w:rPr>
                <w:sz w:val="24"/>
                <w:szCs w:val="24"/>
              </w:rPr>
              <w:t>ность, перемещении р</w:t>
            </w:r>
            <w:r w:rsidRPr="005C5750">
              <w:rPr>
                <w:sz w:val="24"/>
                <w:szCs w:val="24"/>
              </w:rPr>
              <w:t>а</w:t>
            </w:r>
            <w:r w:rsidRPr="005C5750">
              <w:rPr>
                <w:sz w:val="24"/>
                <w:szCs w:val="24"/>
              </w:rPr>
              <w:t>ботников по службе;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 xml:space="preserve">-  </w:t>
            </w:r>
            <w:proofErr w:type="gramStart"/>
            <w:r w:rsidRPr="005C5750">
              <w:rPr>
                <w:sz w:val="24"/>
                <w:szCs w:val="24"/>
              </w:rPr>
              <w:t>увольн</w:t>
            </w:r>
            <w:r w:rsidRPr="005C5750">
              <w:rPr>
                <w:sz w:val="24"/>
                <w:szCs w:val="24"/>
              </w:rPr>
              <w:t>е</w:t>
            </w:r>
            <w:r w:rsidRPr="005C5750">
              <w:rPr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За 3 дня до срока о начислении заработной пл</w:t>
            </w:r>
            <w:r w:rsidRPr="005C5750">
              <w:rPr>
                <w:sz w:val="24"/>
                <w:szCs w:val="24"/>
              </w:rPr>
              <w:t>а</w:t>
            </w:r>
            <w:r w:rsidRPr="005C5750">
              <w:rPr>
                <w:sz w:val="24"/>
                <w:szCs w:val="24"/>
              </w:rPr>
              <w:t>ты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Председатель Ко</w:t>
            </w:r>
            <w:r w:rsidRPr="005C5750">
              <w:rPr>
                <w:sz w:val="24"/>
                <w:szCs w:val="24"/>
              </w:rPr>
              <w:t>н</w:t>
            </w:r>
            <w:r w:rsidRPr="005C5750">
              <w:rPr>
                <w:sz w:val="24"/>
                <w:szCs w:val="24"/>
              </w:rPr>
              <w:t>трольно-счетной палаты</w:t>
            </w:r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Распоряжения, выпи</w:t>
            </w:r>
            <w:r w:rsidRPr="005C5750">
              <w:rPr>
                <w:sz w:val="24"/>
                <w:szCs w:val="24"/>
              </w:rPr>
              <w:t>с</w:t>
            </w:r>
            <w:r w:rsidRPr="005C5750">
              <w:rPr>
                <w:sz w:val="24"/>
                <w:szCs w:val="24"/>
              </w:rPr>
              <w:t>ки из приказов: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- о предоставлении о</w:t>
            </w:r>
            <w:r w:rsidRPr="005C5750">
              <w:rPr>
                <w:sz w:val="24"/>
                <w:szCs w:val="24"/>
              </w:rPr>
              <w:t>т</w:t>
            </w:r>
            <w:r w:rsidRPr="005C5750">
              <w:rPr>
                <w:sz w:val="24"/>
                <w:szCs w:val="24"/>
              </w:rPr>
              <w:t>пусков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Не позднее пяти кале</w:t>
            </w:r>
            <w:r w:rsidRPr="005C5750">
              <w:rPr>
                <w:sz w:val="24"/>
                <w:szCs w:val="24"/>
              </w:rPr>
              <w:t>н</w:t>
            </w:r>
            <w:r w:rsidRPr="005C5750">
              <w:rPr>
                <w:sz w:val="24"/>
                <w:szCs w:val="24"/>
              </w:rPr>
              <w:t>дарных дней до начала о</w:t>
            </w:r>
            <w:r w:rsidRPr="005C5750">
              <w:rPr>
                <w:sz w:val="24"/>
                <w:szCs w:val="24"/>
              </w:rPr>
              <w:t>т</w:t>
            </w:r>
            <w:r w:rsidRPr="005C5750">
              <w:rPr>
                <w:sz w:val="24"/>
                <w:szCs w:val="24"/>
              </w:rPr>
              <w:t>пуска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5C5750">
              <w:rPr>
                <w:sz w:val="24"/>
                <w:szCs w:val="24"/>
              </w:rPr>
              <w:t>Ко</w:t>
            </w:r>
            <w:r w:rsidRPr="005C5750">
              <w:rPr>
                <w:sz w:val="24"/>
                <w:szCs w:val="24"/>
              </w:rPr>
              <w:t>н</w:t>
            </w:r>
            <w:r w:rsidRPr="005C5750">
              <w:rPr>
                <w:sz w:val="24"/>
                <w:szCs w:val="24"/>
              </w:rPr>
              <w:t>трольно-счетной</w:t>
            </w:r>
            <w:proofErr w:type="gramEnd"/>
            <w:r w:rsidRPr="005C5750">
              <w:rPr>
                <w:sz w:val="24"/>
                <w:szCs w:val="24"/>
              </w:rPr>
              <w:t xml:space="preserve"> палат</w:t>
            </w:r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Листки нетрудоспосо</w:t>
            </w:r>
            <w:r w:rsidRPr="005C5750">
              <w:rPr>
                <w:sz w:val="24"/>
                <w:szCs w:val="24"/>
              </w:rPr>
              <w:t>б</w:t>
            </w:r>
            <w:r w:rsidRPr="005C5750"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За 3 дня до срока начисления заработной пл</w:t>
            </w:r>
            <w:r w:rsidRPr="005C5750">
              <w:rPr>
                <w:sz w:val="24"/>
                <w:szCs w:val="24"/>
              </w:rPr>
              <w:t>а</w:t>
            </w:r>
            <w:r w:rsidRPr="005C5750">
              <w:rPr>
                <w:sz w:val="24"/>
                <w:szCs w:val="24"/>
              </w:rPr>
              <w:t>ты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5750">
              <w:rPr>
                <w:sz w:val="24"/>
                <w:szCs w:val="24"/>
              </w:rPr>
              <w:t xml:space="preserve">Ответственный за учет кадров </w:t>
            </w:r>
            <w:proofErr w:type="gramEnd"/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Табель учета раб</w:t>
            </w:r>
            <w:r w:rsidRPr="005C5750">
              <w:rPr>
                <w:sz w:val="24"/>
                <w:szCs w:val="24"/>
              </w:rPr>
              <w:t>о</w:t>
            </w:r>
            <w:r w:rsidRPr="005C5750">
              <w:rPr>
                <w:sz w:val="24"/>
                <w:szCs w:val="24"/>
              </w:rPr>
              <w:t>чего времени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За 3 дня до срока начисления заработной пл</w:t>
            </w:r>
            <w:r w:rsidRPr="005C5750">
              <w:rPr>
                <w:sz w:val="24"/>
                <w:szCs w:val="24"/>
              </w:rPr>
              <w:t>а</w:t>
            </w:r>
            <w:r w:rsidRPr="005C5750">
              <w:rPr>
                <w:sz w:val="24"/>
                <w:szCs w:val="24"/>
              </w:rPr>
              <w:t>ты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5750">
              <w:rPr>
                <w:sz w:val="24"/>
                <w:szCs w:val="24"/>
              </w:rPr>
              <w:t>Ответственный за учет кадров</w:t>
            </w:r>
            <w:proofErr w:type="gramEnd"/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Заявление на получ</w:t>
            </w:r>
            <w:r w:rsidRPr="005C5750">
              <w:rPr>
                <w:sz w:val="24"/>
                <w:szCs w:val="24"/>
              </w:rPr>
              <w:t>е</w:t>
            </w:r>
            <w:r w:rsidRPr="005C5750">
              <w:rPr>
                <w:sz w:val="24"/>
                <w:szCs w:val="24"/>
              </w:rPr>
              <w:t>ние авансов: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- на хозяйственные ра</w:t>
            </w:r>
            <w:r w:rsidRPr="005C5750">
              <w:rPr>
                <w:sz w:val="24"/>
                <w:szCs w:val="24"/>
              </w:rPr>
              <w:t>с</w:t>
            </w:r>
            <w:r w:rsidRPr="005C5750">
              <w:rPr>
                <w:sz w:val="24"/>
                <w:szCs w:val="24"/>
              </w:rPr>
              <w:t>ходы;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- на командирово</w:t>
            </w:r>
            <w:r w:rsidRPr="005C5750">
              <w:rPr>
                <w:sz w:val="24"/>
                <w:szCs w:val="24"/>
              </w:rPr>
              <w:t>ч</w:t>
            </w:r>
            <w:r w:rsidRPr="005C5750">
              <w:rPr>
                <w:sz w:val="24"/>
                <w:szCs w:val="24"/>
              </w:rPr>
              <w:t>ные расходы.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- на расходы ГСМ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Накануне  или в день  п</w:t>
            </w:r>
            <w:r w:rsidRPr="005C5750">
              <w:rPr>
                <w:sz w:val="24"/>
                <w:szCs w:val="24"/>
              </w:rPr>
              <w:t>о</w:t>
            </w:r>
            <w:r w:rsidRPr="005C5750">
              <w:rPr>
                <w:sz w:val="24"/>
                <w:szCs w:val="24"/>
              </w:rPr>
              <w:t xml:space="preserve">лучения </w:t>
            </w: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За 3 дня до начала команд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ровки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Накануне или в день получения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 xml:space="preserve"> материал</w:t>
            </w:r>
            <w:r w:rsidRPr="005C5750">
              <w:rPr>
                <w:sz w:val="24"/>
                <w:szCs w:val="24"/>
              </w:rPr>
              <w:t>ь</w:t>
            </w:r>
            <w:r w:rsidRPr="005C5750">
              <w:rPr>
                <w:sz w:val="24"/>
                <w:szCs w:val="24"/>
              </w:rPr>
              <w:t>но-ответственное л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цо.</w:t>
            </w: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Работники контрольно-счетной палаты</w:t>
            </w: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материал</w:t>
            </w:r>
            <w:r w:rsidRPr="005C5750">
              <w:rPr>
                <w:sz w:val="24"/>
                <w:szCs w:val="24"/>
              </w:rPr>
              <w:t>ь</w:t>
            </w:r>
            <w:r w:rsidRPr="005C5750">
              <w:rPr>
                <w:sz w:val="24"/>
                <w:szCs w:val="24"/>
              </w:rPr>
              <w:t>но-ответственное л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цо</w:t>
            </w:r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Авансовые отчеты об израсходовании подо</w:t>
            </w:r>
            <w:r w:rsidRPr="005C5750">
              <w:rPr>
                <w:sz w:val="24"/>
                <w:szCs w:val="24"/>
              </w:rPr>
              <w:t>т</w:t>
            </w:r>
            <w:r w:rsidRPr="005C5750">
              <w:rPr>
                <w:sz w:val="24"/>
                <w:szCs w:val="24"/>
              </w:rPr>
              <w:t>четных сумм: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- на хозяйственные ра</w:t>
            </w:r>
            <w:r w:rsidRPr="005C5750">
              <w:rPr>
                <w:sz w:val="24"/>
                <w:szCs w:val="24"/>
              </w:rPr>
              <w:t>с</w:t>
            </w:r>
            <w:r w:rsidRPr="005C5750">
              <w:rPr>
                <w:sz w:val="24"/>
                <w:szCs w:val="24"/>
              </w:rPr>
              <w:t>ходы; ГСМ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- на командирово</w:t>
            </w:r>
            <w:r w:rsidRPr="005C5750">
              <w:rPr>
                <w:sz w:val="24"/>
                <w:szCs w:val="24"/>
              </w:rPr>
              <w:t>ч</w:t>
            </w:r>
            <w:r w:rsidRPr="005C5750">
              <w:rPr>
                <w:sz w:val="24"/>
                <w:szCs w:val="24"/>
              </w:rPr>
              <w:t>ные расходы;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По выполнении хозяйственных опер</w:t>
            </w:r>
            <w:r w:rsidRPr="005C5750">
              <w:rPr>
                <w:sz w:val="24"/>
                <w:szCs w:val="24"/>
              </w:rPr>
              <w:t>а</w:t>
            </w:r>
            <w:r w:rsidRPr="005C5750">
              <w:rPr>
                <w:sz w:val="24"/>
                <w:szCs w:val="24"/>
              </w:rPr>
              <w:t>ций, но не позднее срока, на к</w:t>
            </w:r>
            <w:r w:rsidRPr="005C5750">
              <w:rPr>
                <w:sz w:val="24"/>
                <w:szCs w:val="24"/>
              </w:rPr>
              <w:t>о</w:t>
            </w:r>
            <w:r w:rsidRPr="005C5750">
              <w:rPr>
                <w:sz w:val="24"/>
                <w:szCs w:val="24"/>
              </w:rPr>
              <w:t>торый выдан аванс.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В течени</w:t>
            </w:r>
            <w:proofErr w:type="gramStart"/>
            <w:r w:rsidRPr="005C5750">
              <w:rPr>
                <w:sz w:val="24"/>
                <w:szCs w:val="24"/>
              </w:rPr>
              <w:t>и</w:t>
            </w:r>
            <w:proofErr w:type="gramEnd"/>
            <w:r w:rsidRPr="005C5750">
              <w:rPr>
                <w:sz w:val="24"/>
                <w:szCs w:val="24"/>
              </w:rPr>
              <w:t xml:space="preserve"> 3 дней п</w:t>
            </w:r>
            <w:r w:rsidRPr="005C5750">
              <w:rPr>
                <w:sz w:val="24"/>
                <w:szCs w:val="24"/>
              </w:rPr>
              <w:t>о</w:t>
            </w:r>
            <w:r w:rsidRPr="005C5750">
              <w:rPr>
                <w:sz w:val="24"/>
                <w:szCs w:val="24"/>
              </w:rPr>
              <w:t>сле возвращения из кома</w:t>
            </w:r>
            <w:r w:rsidRPr="005C5750">
              <w:rPr>
                <w:sz w:val="24"/>
                <w:szCs w:val="24"/>
              </w:rPr>
              <w:t>н</w:t>
            </w:r>
            <w:r w:rsidRPr="005C5750">
              <w:rPr>
                <w:sz w:val="24"/>
                <w:szCs w:val="24"/>
              </w:rPr>
              <w:t>дировки</w:t>
            </w: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 xml:space="preserve"> материал</w:t>
            </w:r>
            <w:r w:rsidRPr="005C5750">
              <w:rPr>
                <w:sz w:val="24"/>
                <w:szCs w:val="24"/>
              </w:rPr>
              <w:t>ь</w:t>
            </w:r>
            <w:r w:rsidRPr="005C5750">
              <w:rPr>
                <w:sz w:val="24"/>
                <w:szCs w:val="24"/>
              </w:rPr>
              <w:t>но-ответственное л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цо.</w:t>
            </w: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Работники контрольно-счетной палаты</w:t>
            </w: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Накладные, счет</w:t>
            </w:r>
            <w:proofErr w:type="gramStart"/>
            <w:r w:rsidRPr="005C5750">
              <w:rPr>
                <w:sz w:val="24"/>
                <w:szCs w:val="24"/>
              </w:rPr>
              <w:t>а-</w:t>
            </w:r>
            <w:proofErr w:type="gramEnd"/>
            <w:r w:rsidRPr="005C5750">
              <w:rPr>
                <w:sz w:val="24"/>
                <w:szCs w:val="24"/>
              </w:rPr>
              <w:t xml:space="preserve"> фа</w:t>
            </w:r>
            <w:r w:rsidRPr="005C5750">
              <w:rPr>
                <w:sz w:val="24"/>
                <w:szCs w:val="24"/>
              </w:rPr>
              <w:t>к</w:t>
            </w:r>
            <w:r w:rsidRPr="005C5750">
              <w:rPr>
                <w:sz w:val="24"/>
                <w:szCs w:val="24"/>
              </w:rPr>
              <w:t>туры и другие докуме</w:t>
            </w:r>
            <w:r w:rsidRPr="005C5750">
              <w:rPr>
                <w:sz w:val="24"/>
                <w:szCs w:val="24"/>
              </w:rPr>
              <w:t>н</w:t>
            </w:r>
            <w:r w:rsidRPr="005C5750">
              <w:rPr>
                <w:sz w:val="24"/>
                <w:szCs w:val="24"/>
              </w:rPr>
              <w:t>ты, подтверждающие поступление материальных ценн</w:t>
            </w:r>
            <w:r w:rsidRPr="005C5750">
              <w:rPr>
                <w:sz w:val="24"/>
                <w:szCs w:val="24"/>
              </w:rPr>
              <w:t>о</w:t>
            </w:r>
            <w:r w:rsidRPr="005C5750">
              <w:rPr>
                <w:sz w:val="24"/>
                <w:szCs w:val="24"/>
              </w:rPr>
              <w:t xml:space="preserve">стей 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В день поступления материальных ценн</w:t>
            </w:r>
            <w:r w:rsidRPr="005C5750">
              <w:rPr>
                <w:sz w:val="24"/>
                <w:szCs w:val="24"/>
              </w:rPr>
              <w:t>о</w:t>
            </w:r>
            <w:r w:rsidRPr="005C5750">
              <w:rPr>
                <w:sz w:val="24"/>
                <w:szCs w:val="24"/>
              </w:rPr>
              <w:t>стей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материал</w:t>
            </w:r>
            <w:r w:rsidRPr="005C5750">
              <w:rPr>
                <w:sz w:val="24"/>
                <w:szCs w:val="24"/>
              </w:rPr>
              <w:t>ь</w:t>
            </w:r>
            <w:r w:rsidRPr="005C5750">
              <w:rPr>
                <w:sz w:val="24"/>
                <w:szCs w:val="24"/>
              </w:rPr>
              <w:t>но-ответственное л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цо.</w:t>
            </w: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lastRenderedPageBreak/>
              <w:t>Документы по пр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ходу и расходу материалов, ведомости выдачи матер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алов на нужды учреждения, путевые ли</w:t>
            </w:r>
            <w:r w:rsidRPr="005C5750">
              <w:rPr>
                <w:sz w:val="24"/>
                <w:szCs w:val="24"/>
              </w:rPr>
              <w:t>с</w:t>
            </w:r>
            <w:r w:rsidRPr="005C5750">
              <w:rPr>
                <w:sz w:val="24"/>
                <w:szCs w:val="24"/>
              </w:rPr>
              <w:t xml:space="preserve">ты 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В последний р</w:t>
            </w:r>
            <w:r w:rsidRPr="005C5750">
              <w:rPr>
                <w:sz w:val="24"/>
                <w:szCs w:val="24"/>
              </w:rPr>
              <w:t>а</w:t>
            </w:r>
            <w:r w:rsidRPr="005C5750">
              <w:rPr>
                <w:sz w:val="24"/>
                <w:szCs w:val="24"/>
              </w:rPr>
              <w:t>бочий день м</w:t>
            </w:r>
            <w:r w:rsidRPr="005C5750">
              <w:rPr>
                <w:sz w:val="24"/>
                <w:szCs w:val="24"/>
              </w:rPr>
              <w:t>е</w:t>
            </w:r>
            <w:r w:rsidRPr="005C5750">
              <w:rPr>
                <w:sz w:val="24"/>
                <w:szCs w:val="24"/>
              </w:rPr>
              <w:t>сяца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материал</w:t>
            </w:r>
            <w:r w:rsidRPr="005C5750">
              <w:rPr>
                <w:sz w:val="24"/>
                <w:szCs w:val="24"/>
              </w:rPr>
              <w:t>ь</w:t>
            </w:r>
            <w:r w:rsidRPr="005C5750">
              <w:rPr>
                <w:sz w:val="24"/>
                <w:szCs w:val="24"/>
              </w:rPr>
              <w:t>но-ответственное л</w:t>
            </w:r>
            <w:r w:rsidRPr="005C5750">
              <w:rPr>
                <w:sz w:val="24"/>
                <w:szCs w:val="24"/>
              </w:rPr>
              <w:t>и</w:t>
            </w:r>
            <w:r w:rsidRPr="005C5750">
              <w:rPr>
                <w:sz w:val="24"/>
                <w:szCs w:val="24"/>
              </w:rPr>
              <w:t>цо.</w:t>
            </w: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C5750" w:rsidRPr="005C5750" w:rsidTr="00EE7451">
        <w:tc>
          <w:tcPr>
            <w:tcW w:w="3240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Другие необходимые документы и свед</w:t>
            </w:r>
            <w:r w:rsidRPr="005C5750">
              <w:rPr>
                <w:sz w:val="24"/>
                <w:szCs w:val="24"/>
              </w:rPr>
              <w:t>е</w:t>
            </w:r>
            <w:r w:rsidRPr="005C5750">
              <w:rPr>
                <w:sz w:val="24"/>
                <w:szCs w:val="24"/>
              </w:rPr>
              <w:t>ния</w:t>
            </w:r>
          </w:p>
        </w:tc>
        <w:tc>
          <w:tcPr>
            <w:tcW w:w="3142" w:type="dxa"/>
          </w:tcPr>
          <w:p w:rsidR="005C5750" w:rsidRPr="005C5750" w:rsidRDefault="005C5750" w:rsidP="00EE7451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По мере необходим</w:t>
            </w:r>
            <w:r w:rsidRPr="005C5750">
              <w:rPr>
                <w:sz w:val="24"/>
                <w:szCs w:val="24"/>
              </w:rPr>
              <w:t>о</w:t>
            </w:r>
            <w:r w:rsidRPr="005C5750">
              <w:rPr>
                <w:sz w:val="24"/>
                <w:szCs w:val="24"/>
              </w:rPr>
              <w:t>сти</w:t>
            </w:r>
          </w:p>
        </w:tc>
        <w:tc>
          <w:tcPr>
            <w:tcW w:w="3189" w:type="dxa"/>
          </w:tcPr>
          <w:p w:rsidR="005C5750" w:rsidRPr="005C5750" w:rsidRDefault="005C5750" w:rsidP="00EE7451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5C5750">
              <w:rPr>
                <w:sz w:val="24"/>
                <w:szCs w:val="24"/>
              </w:rPr>
              <w:t>Соответствующие р</w:t>
            </w:r>
            <w:r w:rsidRPr="005C5750">
              <w:rPr>
                <w:sz w:val="24"/>
                <w:szCs w:val="24"/>
              </w:rPr>
              <w:t>а</w:t>
            </w:r>
            <w:r w:rsidRPr="005C5750">
              <w:rPr>
                <w:sz w:val="24"/>
                <w:szCs w:val="24"/>
              </w:rPr>
              <w:t>ботники</w:t>
            </w:r>
          </w:p>
        </w:tc>
      </w:tr>
    </w:tbl>
    <w:p w:rsidR="005C5750" w:rsidRPr="005C5750" w:rsidRDefault="005C5750" w:rsidP="005C5750">
      <w:pPr>
        <w:pStyle w:val="a5"/>
        <w:jc w:val="center"/>
        <w:rPr>
          <w:sz w:val="24"/>
          <w:szCs w:val="24"/>
        </w:rPr>
      </w:pPr>
    </w:p>
    <w:p w:rsidR="005D7A5F" w:rsidRPr="005C5750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D7A5F" w:rsidRPr="005C5750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50" w:rsidRDefault="005C5750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750" w:rsidRDefault="005C5750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344" w:rsidRPr="005D7A5F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</w:t>
      </w:r>
    </w:p>
    <w:p w:rsidR="00762344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Утв. </w:t>
      </w:r>
      <w:r w:rsidR="00762344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Контрольно-счетной палаты</w:t>
      </w:r>
      <w:r w:rsidR="00762344"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28.12.2018 № </w:t>
      </w:r>
      <w:r w:rsidR="00762344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лиц, которым разрешено получать наличные деньги под отчет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хозяйственно-операционные расходы</w:t>
      </w:r>
    </w:p>
    <w:p w:rsidR="005D7A5F" w:rsidRPr="005D7A5F" w:rsidRDefault="005D7A5F" w:rsidP="005D7A5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3960"/>
      </w:tblGrid>
      <w:tr w:rsidR="005D7A5F" w:rsidRPr="005D7A5F" w:rsidTr="00762344">
        <w:tc>
          <w:tcPr>
            <w:tcW w:w="1188" w:type="dxa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7A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D7A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960" w:type="dxa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Фамилия И.О.</w:t>
            </w:r>
          </w:p>
        </w:tc>
      </w:tr>
      <w:tr w:rsidR="005D7A5F" w:rsidRPr="005D7A5F" w:rsidTr="00762344">
        <w:trPr>
          <w:trHeight w:val="471"/>
        </w:trPr>
        <w:tc>
          <w:tcPr>
            <w:tcW w:w="1188" w:type="dxa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vAlign w:val="center"/>
          </w:tcPr>
          <w:p w:rsidR="005D7A5F" w:rsidRPr="005D7A5F" w:rsidRDefault="00762344" w:rsidP="005D7A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3960" w:type="dxa"/>
            <w:vAlign w:val="center"/>
          </w:tcPr>
          <w:p w:rsidR="005D7A5F" w:rsidRPr="005D7A5F" w:rsidRDefault="00762344" w:rsidP="005D7A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Красильникова Антонина Михайловна</w:t>
            </w:r>
          </w:p>
        </w:tc>
      </w:tr>
      <w:tr w:rsidR="005D7A5F" w:rsidRPr="005D7A5F" w:rsidTr="00762344">
        <w:trPr>
          <w:trHeight w:val="535"/>
        </w:trPr>
        <w:tc>
          <w:tcPr>
            <w:tcW w:w="1188" w:type="dxa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vAlign w:val="center"/>
          </w:tcPr>
          <w:p w:rsidR="005D7A5F" w:rsidRPr="005D7A5F" w:rsidRDefault="00762344" w:rsidP="005D7A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34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3960" w:type="dxa"/>
            <w:vAlign w:val="center"/>
          </w:tcPr>
          <w:p w:rsidR="005D7A5F" w:rsidRPr="005D7A5F" w:rsidRDefault="00762344" w:rsidP="005D7A5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Гаврилова Мария Владимировна</w:t>
            </w:r>
          </w:p>
        </w:tc>
      </w:tr>
    </w:tbl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344" w:rsidRPr="005D7A5F" w:rsidRDefault="00762344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Default="004C08BE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Default="004C08BE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Default="004C08BE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Default="004C08BE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Pr="005D7A5F" w:rsidRDefault="004C08BE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A7F9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Утв. Распоряжением Администрации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от 28.12.2018 № 327-р</w:t>
      </w:r>
    </w:p>
    <w:p w:rsidR="005D7A5F" w:rsidRPr="005D7A5F" w:rsidRDefault="005D7A5F" w:rsidP="005D7A5F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</w:p>
    <w:p w:rsidR="005D7A5F" w:rsidRPr="005D7A5F" w:rsidRDefault="005D7A5F" w:rsidP="005D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учетных документов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177"/>
      </w:tblGrid>
      <w:tr w:rsidR="005D7A5F" w:rsidRPr="005D7A5F" w:rsidTr="00762344">
        <w:tc>
          <w:tcPr>
            <w:tcW w:w="722" w:type="dxa"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                </w:t>
            </w:r>
            <w:proofErr w:type="gramStart"/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77" w:type="dxa"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Наименование форм              </w:t>
            </w:r>
          </w:p>
        </w:tc>
      </w:tr>
      <w:tr w:rsidR="005D7A5F" w:rsidRPr="005D7A5F" w:rsidTr="00762344">
        <w:trPr>
          <w:trHeight w:val="377"/>
        </w:trPr>
        <w:tc>
          <w:tcPr>
            <w:tcW w:w="722" w:type="dxa"/>
          </w:tcPr>
          <w:p w:rsidR="005D7A5F" w:rsidRPr="005D7A5F" w:rsidRDefault="00EA7F93" w:rsidP="00EA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7A5F"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7" w:type="dxa"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перечисляемой в банк зарплаты</w:t>
            </w:r>
          </w:p>
        </w:tc>
      </w:tr>
    </w:tbl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5D7A5F" w:rsidRPr="005D7A5F" w:rsidRDefault="00EA7F93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  <w:r w:rsidR="005D7A5F"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Утв. </w:t>
      </w:r>
      <w:r w:rsidR="00BE1438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Контрольно-счетной палаты</w:t>
      </w: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28.12.2018 № </w:t>
      </w:r>
      <w:r w:rsidR="00BE1438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планируемых отпусках</w:t>
      </w: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402"/>
        <w:gridCol w:w="3684"/>
      </w:tblGrid>
      <w:tr w:rsidR="005D7A5F" w:rsidRPr="005D7A5F" w:rsidTr="0076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работника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дней отпуска неиспользованного за </w:t>
            </w:r>
            <w:proofErr w:type="gramStart"/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</w:t>
            </w:r>
            <w:proofErr w:type="gramEnd"/>
            <w:r w:rsidRPr="005D7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прошлые годы</w:t>
            </w:r>
          </w:p>
        </w:tc>
      </w:tr>
      <w:tr w:rsidR="005D7A5F" w:rsidRPr="005D7A5F" w:rsidTr="007623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A5F" w:rsidRPr="005D7A5F" w:rsidRDefault="00BE1438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Председатель</w:t>
      </w:r>
      <w:proofErr w:type="gramStart"/>
      <w:r w:rsidR="005D7A5F" w:rsidRPr="005D7A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 (____________________)</w:t>
      </w:r>
      <w:proofErr w:type="gramEnd"/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подпись            расшифровка подписи</w:t>
      </w: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D7A5F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 20__ г.</w:t>
      </w: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9FD" w:rsidRPr="005D7A5F" w:rsidRDefault="005D79FD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D7A5F" w:rsidRPr="005D7A5F" w:rsidRDefault="00EA7F93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="005D7A5F"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Утв. </w:t>
      </w:r>
      <w:r w:rsidR="007312C4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Контрольно-счетной палаты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28.12.2018 № </w:t>
      </w:r>
      <w:r w:rsidR="007312C4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71"/>
        <w:gridCol w:w="2426"/>
        <w:gridCol w:w="317"/>
        <w:gridCol w:w="184"/>
        <w:gridCol w:w="1391"/>
        <w:gridCol w:w="1352"/>
        <w:gridCol w:w="16"/>
        <w:gridCol w:w="567"/>
        <w:gridCol w:w="651"/>
        <w:gridCol w:w="20"/>
        <w:gridCol w:w="180"/>
        <w:gridCol w:w="33"/>
        <w:gridCol w:w="423"/>
        <w:gridCol w:w="302"/>
        <w:gridCol w:w="234"/>
      </w:tblGrid>
      <w:tr w:rsidR="005D7A5F" w:rsidRPr="005D7A5F" w:rsidTr="00762344">
        <w:tc>
          <w:tcPr>
            <w:tcW w:w="8364" w:type="dxa"/>
            <w:gridSpan w:val="1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b/>
                <w:sz w:val="24"/>
                <w:szCs w:val="24"/>
                <w:lang w:eastAsia="ru-RU"/>
              </w:rPr>
              <w:t>Список перечисляемой в банк зарплаты</w:t>
            </w:r>
          </w:p>
        </w:tc>
        <w:tc>
          <w:tcPr>
            <w:tcW w:w="33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255"/>
        </w:trPr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0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3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255"/>
        </w:trPr>
        <w:tc>
          <w:tcPr>
            <w:tcW w:w="8364" w:type="dxa"/>
            <w:gridSpan w:val="1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Дата</w:t>
            </w:r>
          </w:p>
        </w:tc>
        <w:tc>
          <w:tcPr>
            <w:tcW w:w="33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730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418"/>
        </w:trPr>
        <w:tc>
          <w:tcPr>
            <w:tcW w:w="1260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Единица </w:t>
            </w:r>
          </w:p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измерения: </w:t>
            </w:r>
            <w:proofErr w:type="spellStart"/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242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13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59" w:type="dxa"/>
            <w:gridSpan w:val="3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195"/>
        </w:trPr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13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105"/>
        </w:trPr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13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59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645"/>
        </w:trPr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Лицевой счет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                   Сумма</w:t>
            </w:r>
          </w:p>
        </w:tc>
      </w:tr>
      <w:tr w:rsidR="005D7A5F" w:rsidRPr="005D7A5F" w:rsidTr="00762344">
        <w:trPr>
          <w:trHeight w:hRule="exact" w:val="225"/>
        </w:trPr>
        <w:tc>
          <w:tcPr>
            <w:tcW w:w="126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 xml:space="preserve">                          4</w:t>
            </w:r>
          </w:p>
        </w:tc>
      </w:tr>
      <w:tr w:rsidR="005D7A5F" w:rsidRPr="005D7A5F" w:rsidTr="00762344"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lang w:eastAsia="ru-RU"/>
              </w:rPr>
              <w:br/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lang w:eastAsia="ru-RU"/>
              </w:rPr>
              <w:br/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lang w:eastAsia="ru-RU"/>
              </w:rPr>
              <w:br/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lang w:eastAsia="ru-RU"/>
              </w:rPr>
              <w:br/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lang w:eastAsia="ru-RU"/>
              </w:rPr>
              <w:br/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lang w:eastAsia="ru-RU"/>
              </w:rPr>
              <w:br/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2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lang w:eastAsia="ru-RU"/>
              </w:rPr>
              <w:br/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105"/>
        </w:trPr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38" w:type="dxa"/>
            <w:gridSpan w:val="4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34" w:type="dxa"/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935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Итого по листу:</w:t>
            </w:r>
          </w:p>
        </w:tc>
        <w:tc>
          <w:tcPr>
            <w:tcW w:w="1843" w:type="dxa"/>
            <w:gridSpan w:val="7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105"/>
        </w:trPr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172" w:type="dxa"/>
            <w:gridSpan w:val="5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7513" w:type="dxa"/>
            <w:gridSpan w:val="9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3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Главный</w:t>
            </w:r>
          </w:p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3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2914" w:type="dxa"/>
            <w:gridSpan w:val="3"/>
            <w:shd w:val="clear" w:color="FFFFFF" w:fill="auto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shd w:val="clear" w:color="FFFFFF" w:fill="auto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3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91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35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3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  <w:tr w:rsidR="005D7A5F" w:rsidRPr="005D7A5F" w:rsidTr="00762344">
        <w:trPr>
          <w:trHeight w:hRule="exact" w:val="495"/>
        </w:trPr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b/>
                <w:sz w:val="18"/>
                <w:szCs w:val="18"/>
                <w:lang w:eastAsia="ru-RU"/>
              </w:rPr>
              <w:t>Бухгалтер</w:t>
            </w:r>
          </w:p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426" w:type="dxa"/>
            <w:gridSpan w:val="9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"_____ "____________________ 20 ___ г.</w:t>
            </w:r>
          </w:p>
        </w:tc>
      </w:tr>
      <w:tr w:rsidR="005D7A5F" w:rsidRPr="005D7A5F" w:rsidTr="00762344">
        <w:tc>
          <w:tcPr>
            <w:tcW w:w="1089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914" w:type="dxa"/>
            <w:gridSpan w:val="3"/>
            <w:shd w:val="clear" w:color="FFFFFF" w:fill="auto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подпись</w:t>
            </w:r>
          </w:p>
        </w:tc>
        <w:tc>
          <w:tcPr>
            <w:tcW w:w="18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743" w:type="dxa"/>
            <w:gridSpan w:val="2"/>
            <w:shd w:val="clear" w:color="FFFFFF" w:fill="auto"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lang w:eastAsia="ru-RU"/>
              </w:rPr>
            </w:pPr>
            <w:r w:rsidRPr="005D7A5F">
              <w:rPr>
                <w:rFonts w:ascii="Arial" w:eastAsia="Times New Roman" w:hAnsi="Arial" w:cs="Times New Roman"/>
                <w:sz w:val="12"/>
                <w:szCs w:val="12"/>
                <w:lang w:eastAsia="ru-RU"/>
              </w:rPr>
              <w:t>расшифровка подписи</w:t>
            </w:r>
          </w:p>
        </w:tc>
        <w:tc>
          <w:tcPr>
            <w:tcW w:w="1234" w:type="dxa"/>
            <w:gridSpan w:val="3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656" w:type="dxa"/>
            <w:gridSpan w:val="4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  <w:tc>
          <w:tcPr>
            <w:tcW w:w="234" w:type="dxa"/>
            <w:shd w:val="clear" w:color="FFFFFF" w:fill="auto"/>
            <w:vAlign w:val="bottom"/>
          </w:tcPr>
          <w:p w:rsidR="005D7A5F" w:rsidRPr="005D7A5F" w:rsidRDefault="005D7A5F" w:rsidP="005D7A5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lang w:eastAsia="ru-RU"/>
              </w:rPr>
            </w:pPr>
          </w:p>
        </w:tc>
      </w:tr>
    </w:tbl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Default="004C08BE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Default="004C08BE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Default="004C08BE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8BE" w:rsidRPr="005D7A5F" w:rsidRDefault="004C08BE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A7F9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</w:t>
      </w:r>
    </w:p>
    <w:p w:rsidR="007312C4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Утв. </w:t>
      </w:r>
      <w:r w:rsidR="007312C4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Контрольно-счетной палаты</w:t>
      </w:r>
      <w:r w:rsidR="007312C4"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5D7A5F" w:rsidRPr="005D7A5F" w:rsidRDefault="005D7A5F" w:rsidP="005D7A5F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28.12.2018 № </w:t>
      </w:r>
      <w:r w:rsidR="007312C4"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Порядок проведения инвентаризации активов и обязательств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Настоящий Порядок разработан в соответствии со следующими документами: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– Законом от 06.12.2011 № 402-ФЗ «О бухгалтерском учете»;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Федеральным стандартом «Доходы», утвержденным приказом Минфина </w:t>
      </w:r>
      <w:r w:rsidRPr="005D7A5F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>от 27.02.2018 № 32н;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D7A5F">
        <w:rPr>
          <w:rFonts w:ascii="Times New Roman" w:eastAsia="Times New Roman" w:hAnsi="Times New Roman" w:cs="Times New Roman"/>
          <w:sz w:val="24"/>
          <w:szCs w:val="18"/>
          <w:shd w:val="clear" w:color="auto" w:fill="FFFFFF"/>
          <w:lang w:eastAsia="ru-RU"/>
        </w:rPr>
        <w:t xml:space="preserve">– 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Федеральным стандартом «Учетная политика, оценочные значения и ошибки», утвержденным приказом Минфина</w:t>
      </w:r>
      <w:r w:rsidRPr="005D7A5F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от 30.12.2017 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№ 274н;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указанием ЦБ от 11.03.2014 № 3210-У «О порядке ведения кассовых операций юридическими лицами...»;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Методическими указаниями по первичным документам и регистрам, утвержденными приказом Минфина от 30.03.2015 № 52н;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Правилами учета и хранения драгоценных металлов, камней и изделий, утвержденными постановлением Правительства от 28.09.2000 № 731.</w:t>
      </w:r>
      <w:proofErr w:type="gramEnd"/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1. Общие положения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1.1. Настоящий Порядок устанавливает правила проведения инвентаризации имущества, финансовых активов и обязательств учреждения, в том числе на </w:t>
      </w:r>
      <w:proofErr w:type="spell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забалансовых</w:t>
      </w:r>
      <w:proofErr w:type="spell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1.2. Инвентаризации подлежит все имущество учреждения независимо от его местонахождения и все виды финансовых активов и обязательств учреждения. </w:t>
      </w:r>
      <w:r w:rsidRPr="005D7A5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Также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A5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инвентаризации подлежит имущество, находящееся на ответственном хранении учреждения.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5D7A5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нвентаризацию имущества, переданного в аренду (безвозмездное пользование), проводит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D7A5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арендатор (ссудополучатель).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1.3. Основными целями инвентаризации являются: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фактического наличия имущества, как собственного, так и не принадлежащего учреждению, но числящегося в бухгалтерском учете;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сопоставление фактического наличия с данными бухгалтерского учета;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документальное подтверждение наличия имущества, финансовых активов и обязательств;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определение фактического состояния имущества и его оценка;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признаков обесценения активов;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дебиторской задолженности, безнадежной к взысканию и сомнительной;</w:t>
      </w:r>
    </w:p>
    <w:p w:rsidR="005D7A5F" w:rsidRPr="005D7A5F" w:rsidRDefault="005D7A5F" w:rsidP="005D7A5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выявление кредиторской задолженности, не востребованной кредиторами;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Проведение инвентаризации обязательно:</w:t>
      </w:r>
    </w:p>
    <w:p w:rsidR="005D7A5F" w:rsidRPr="005D7A5F" w:rsidRDefault="005D7A5F" w:rsidP="005D7A5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передаче имущества в аренду, выкупе, продаже;</w:t>
      </w:r>
    </w:p>
    <w:p w:rsidR="005D7A5F" w:rsidRPr="005D7A5F" w:rsidRDefault="005D7A5F" w:rsidP="005D7A5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5D7A5F" w:rsidRPr="005D7A5F" w:rsidRDefault="005D7A5F" w:rsidP="005D7A5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смене ответственных лиц;</w:t>
      </w:r>
    </w:p>
    <w:p w:rsidR="005D7A5F" w:rsidRPr="005D7A5F" w:rsidRDefault="005D7A5F" w:rsidP="005D7A5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выявлении фактов хищения, злоупотребления или порчи имущества (немедленно 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установлении таких фактов);</w:t>
      </w:r>
    </w:p>
    <w:p w:rsidR="005D7A5F" w:rsidRPr="005D7A5F" w:rsidRDefault="005D7A5F" w:rsidP="005D7A5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5D7A5F" w:rsidRPr="005D7A5F" w:rsidRDefault="005D7A5F" w:rsidP="005D7A5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реорганизации, изменении типа учреждения или ликвидации учреждения;</w:t>
      </w:r>
    </w:p>
    <w:p w:rsidR="005D7A5F" w:rsidRPr="005D7A5F" w:rsidRDefault="005D7A5F" w:rsidP="005D7A5F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 других случаях, предусмотренных действующим законодательством.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Общий порядок и сроки проведения инвентаризации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2.1. </w:t>
      </w:r>
      <w:r w:rsidR="007312C4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Инвентаризацию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 w:rsidR="007312C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Контрольно-счетной палате проводит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постоянно действующ</w:t>
      </w:r>
      <w:r w:rsidR="007312C4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я инвентаризационная комиссия</w:t>
      </w:r>
      <w:r w:rsidR="007312C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администрации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2.2. 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Инвентаризации подлежит имущество учреждения, вложения в него на счете 106.00 «Вложения в нефинансовые активы», а также следующие финансовые активы, обязательства и финансовые результаты: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денежные средства – счет Х.201.00.000;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расчеты по доходам – счет Х.205.00.000;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расчеты по выданным авансам – счет Х.206.00.000;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расчеты с подотчетными лицами – счет Х.208.00.000;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расчеты по ущербу имуществу и иным доходам – счет Х.209.00.000;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расчеты по принятым обязательствам – счет Х.302.00.000;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расчеты по платежам в бюджеты – счет Х.303.00.000;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прочие расчеты с кредиторами – счет Х.304.00.000;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расчеты с кредиторами по долговым обязательствам – счет Х.301.00.000;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доходы будущих периодов – счет Х.401.40.000;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расходы будущих периодов – счет Х.401.50.000;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резервы предстоящих расходов – счет Х.401.60.000.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2.3. Сроки проведения плановых инвентаризаций установлены в Графике проведения инвентаризации.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распоряжения главы администрации.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2.5.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2.6. Фактическое наличие имущества при инвентаризации определяют путем обязательного подсчета, взвешивания, обмера.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2.7. Проверка фактического наличия имущества производится при обязательном участии ответственных лиц.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2.8. Для оформления инвентаризации комиссия применяет следующие формы, утвержденные приказом Минфина от 30.03.2015 № 52н: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– инвентаризационная опись остатков на счетах учета денежных средств (ф. 0504082);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инвентаризационная опись (сличительная ведомость) бланков строгой отчетности и денежных документов (ф. 0504086);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 0504087);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инвентаризационная опись наличных денежных средств (ф. 0504088);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инвентаризационная опись расчетов с покупателями, поставщиками и прочими дебиторами и кредиторами (ф. 0504089);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инвентаризационная опись расчетов по поступлениям (ф. 0504091);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ведомость расхождений по результатам инвентаризации (ф. 0504092);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акт о результатах инвентаризации (ф. 0504835);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Формы заполняют в порядке, установленном Методическими указаниями, утвержденными приказом Минфина от 30.03.2015 № 52н.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 xml:space="preserve">Для результатов инвентаризации расходов будущих периодов применяется акт инвентаризации расходов будущих периодов № ИНВ-11 (ф. 0317012), утвержденный 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приказом Минфина от 13.06.1995 № 49.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2.9.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2.10.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2.11.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3.1. Инвентаризация основных сре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дств пр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оводится один раз в год перед составлением годовой бухгалтерской отчетности.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Инвентаризации подлежат основные средства на балансовых счетах 101.00 «Основные средства», на </w:t>
      </w:r>
      <w:proofErr w:type="spell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забалансовом</w:t>
      </w:r>
      <w:proofErr w:type="spell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счете 01 «Имущество, полученное в пользование».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Перед инвентаризацией комиссия проверяет: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есть ли инвентарные карточки, книги и описи на основные средства, как они заполнены;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состояние техпаспортов и других технических документов;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документы о государственной регистрации объектов;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документы на основные средства, которые приняли или сдали на хранение и в аренду.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инвентаризации комиссия проверяет: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фактическое наличие объектов основных средств, эксплуатируются ли они по назначению;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физическое состояние объектов основных средств: рабочее, поломка, износ, порча и т. д.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Данные об эксплуатации и физическом состоянии комиссия указывает в инвентаризационной описи (ф. 0504087). </w:t>
      </w: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Графы 8 и 9 инвентаризационной описи по НФА комиссия заполняет следующим образом.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 – в эксплуатации;</w:t>
      </w: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12 – требуется ремонт;</w:t>
      </w: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13 – находится на консервации;</w:t>
      </w: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14 – требуется модернизация;</w:t>
      </w: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15 – требуется реконструкция;</w:t>
      </w: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16 – не соответствует требованиям эксплуатации;</w:t>
      </w: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17 – не введен в эксплуатацию.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 графе 9 «Целевая функция актива» указываются коды функции: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11 – продолжить эксплуатацию;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12 – ремонт;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13 – консервация;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14 – модернизация, дооснащение (дооборудование);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15 – реконструкция;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16 – списание;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17 – утилизация.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…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3.2. По незавершенному капстроительству на счете 106.11 «Вложения в основные средства – недвижимое имущество учреждения» комиссия проверяет: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нет ли в составе оборудования, которое передали на стройку, но не начали монтировать;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состояние и причины законсервированных и временно приостановленных объектов строительства.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</w:t>
      </w: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графах 8 и 9 инвентаризационной описи по НФА комиссия указывает 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ход реализации вложений в соответствии с пунктом 75 Инструкции, утвержденной приказом Минфина от 25.03.2011 № 33н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3.4. При инвентаризации нематериальных активов комиссия проверяет: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есть ли свидетельства, патенты и лицензионные договоры, которые подтверждают исключительные права учреждения на активы;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учтены ли активы на балансе и нет ли ошибок в учете.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инвентаризации заносятся в инвентаризационную опись (ф. 0504087).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Графы 8 и 9 инвентаризационной описи по НФА комиссия заполняет следующим образом.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 – в эксплуатации;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 – требуется модернизация;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 – не соответствует требованиям эксплуатации;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 – не </w:t>
      </w:r>
      <w:proofErr w:type="gramStart"/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</w:t>
      </w:r>
      <w:proofErr w:type="gramEnd"/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эксплуатацию.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 графе 9 «Целевая функция актива» указываются коды функции: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11 – продолжить эксплуатацию;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14 – модернизация, дооснащение (дооборудование);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16 – списание.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…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3.5.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Отдельные инвентаризационные описи (ф. 0504087) составляются на материальные запасы, которые: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находятся в учреждении и распределены по ответственным лицам;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отгружены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переданы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инвентаризации комиссия отражает в инвентаризационной описи (ф. 0504087). </w:t>
      </w: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Графы 8 и 9 инвентаризационной описи по НФА комиссия заполняет следующим образом.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графе 8 «Статус объекта учета» указываются коды статусов: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51 – в запасе для использования;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52 – в запасе для хранения;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53 – ненадлежащего качества;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54 – поврежден;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55 – истек срок хранения.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…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В графе 9 «Целевая функция актива» указываются коды функции: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51 – использовать;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52 – продолжить хранение;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53 – списать;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54 – отремонтировать.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…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3.6.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квитанциями почтового отделения, копиями сопроводительных ведомостей на сдачу выручки инкассаторам, слипами (чеками платежных терминалов) и т. п.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3.7 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инвентаризации кассы комиссия: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сверяет суммы, оприходованные в кассу, с суммами, списанными с лицевого (расчетного) счета;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поверяет соблюдение кассиром лимита остатка наличных денежных средств, своевременность депонирования невыплаченных сумм зарплаты.</w:t>
      </w:r>
      <w:proofErr w:type="gramEnd"/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3.8. 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Инвентаризацию расчетов с дебиторами и кредиторами комиссия проводит с учетом следующих особенностей: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определяет сроки возникновения задолженности;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выявляет суммы невыплаченной зарплаты (депонированные суммы), а также переплаты сотрудникам;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проверяет обоснованность задолженности по недостачам, хищениям и ущербам;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– выявляет кредиторскую задолженность, не востребованную кредиторами, а также дебиторскую задолженность, безнадежную к взысканию и сомнительную в соответствии с положением о задолженности.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3.9. При инвентаризации расходов будущих периодов комиссия проверяет: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соответствие периода учета расходов периоду, который установлен в учетной политике;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правильность сумм, списываемых на расходы текущего года.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3.10. При инвентаризации резервов предстоящих расходов комиссия проверяет правильность их расчета и обоснованность создания.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В части резерва на оплату отпусков проверяются: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количество дней неиспользованного отпуска;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среднедневная сумма расходов на оплату труда;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3.11.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 в том числе: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– доходы от аренд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ы(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безвозмездного пользования) имущества;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Также проверяется правильность формирования оценки доходов будущих периодов.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инвентаризации, проводимой перед годовой отчетностью, проверяется обоснованность наличия остатков.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3.12. Инвентаризация драгоценных металлов, драгоценных камней, ювелирных и иных изделий из них проводится в соответствии с разделом </w:t>
      </w:r>
      <w:r w:rsidRPr="005D7A5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III</w:t>
      </w: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Инструкции, утвержденной приказом Минфина от 09.12.2016 № 231н.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4. Оформление результатов инвентаризации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</w:t>
      </w:r>
      <w:proofErr w:type="spell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имущественно</w:t>
      </w:r>
      <w:proofErr w:type="spell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-материальных и других ценностей, финансовых активов и обязательств с данными бухгалтерского учета.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4.2.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4.3. После завершения 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инвентаризации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Распоряжением главы администрации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несохранности</w:t>
      </w:r>
      <w:proofErr w:type="spellEnd"/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доверенных ему материальных ценностей.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График проведения инвентаризации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Инвентаризация проводится со следующей периодичностью и в сроки.</w:t>
      </w:r>
    </w:p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2070"/>
        <w:gridCol w:w="3604"/>
        <w:gridCol w:w="2892"/>
      </w:tblGrid>
      <w:tr w:rsidR="005D7A5F" w:rsidRPr="005D7A5F" w:rsidTr="0076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  <w:proofErr w:type="gramStart"/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Сроки проведения </w:t>
            </w:r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Период проведения инвентаризации</w:t>
            </w:r>
          </w:p>
        </w:tc>
      </w:tr>
      <w:tr w:rsidR="005D7A5F" w:rsidRPr="005D7A5F" w:rsidTr="0076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Нефинансовые активы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(основные средства,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материальные запасы,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Ежегодно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 период с 1 ноября до 31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Год</w:t>
            </w:r>
          </w:p>
        </w:tc>
      </w:tr>
      <w:tr w:rsidR="005D7A5F" w:rsidRPr="005D7A5F" w:rsidTr="0076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Финансовые активы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(финансовые вложения,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денежные средства на счетах,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Ежегодно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 период с 1 ноября до 31 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Год</w:t>
            </w:r>
          </w:p>
        </w:tc>
      </w:tr>
      <w:tr w:rsidR="005D7A5F" w:rsidRPr="005D7A5F" w:rsidTr="0076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Ревизия кассы, соблюдение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порядка ведения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кассовых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операций</w:t>
            </w:r>
          </w:p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Проверка наличия, выдачи и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списания бланков строгой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Ежеквартально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на последний день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отчетного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квартала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Квартал</w:t>
            </w:r>
          </w:p>
        </w:tc>
      </w:tr>
      <w:tr w:rsidR="005D7A5F" w:rsidRPr="005D7A5F" w:rsidTr="0076234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5D7A5F" w:rsidRPr="005D7A5F" w:rsidTr="007623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Ежегодно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 период с 1 ноября до 31 декабря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</w:t>
            </w:r>
          </w:p>
        </w:tc>
      </w:tr>
      <w:tr w:rsidR="005D7A5F" w:rsidRPr="005D7A5F" w:rsidTr="0076234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– с организациями и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учреждениями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Ежегодно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 период с 1 ноября до 31 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Год</w:t>
            </w:r>
          </w:p>
        </w:tc>
      </w:tr>
      <w:tr w:rsidR="005D7A5F" w:rsidRPr="005D7A5F" w:rsidTr="0076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D7A5F" w:rsidRPr="005D7A5F" w:rsidRDefault="005D7A5F" w:rsidP="00731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При необходимости в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соответствии с приказом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 xml:space="preserve">руководителя </w:t>
            </w:r>
          </w:p>
        </w:tc>
      </w:tr>
      <w:tr w:rsidR="005D7A5F" w:rsidRPr="005D7A5F" w:rsidTr="0076234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D7A5F" w:rsidRPr="005D7A5F" w:rsidRDefault="005D7A5F" w:rsidP="005D7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iCs/>
                <w:sz w:val="24"/>
                <w:szCs w:val="20"/>
                <w:lang w:eastAsia="ru-RU"/>
              </w:rPr>
              <w:t> </w:t>
            </w:r>
          </w:p>
        </w:tc>
      </w:tr>
    </w:tbl>
    <w:p w:rsidR="005D7A5F" w:rsidRPr="005D7A5F" w:rsidRDefault="005D7A5F" w:rsidP="005D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EA7F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A5F" w:rsidRPr="005D7A5F" w:rsidRDefault="005D7A5F" w:rsidP="005D7A5F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Учетной политике </w:t>
      </w:r>
    </w:p>
    <w:p w:rsidR="005D79FD" w:rsidRDefault="005D7A5F" w:rsidP="005D79FD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Утв. </w:t>
      </w:r>
      <w:r w:rsidR="005D79FD">
        <w:rPr>
          <w:rFonts w:ascii="Times New Roman" w:eastAsia="MS Mincho" w:hAnsi="Times New Roman" w:cs="Times New Roman"/>
          <w:sz w:val="24"/>
          <w:szCs w:val="24"/>
          <w:lang w:eastAsia="ru-RU"/>
        </w:rPr>
        <w:t>Приказом Контрольно-счетной палаты</w:t>
      </w:r>
      <w:r w:rsidR="005D79FD"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5D79FD" w:rsidRPr="005D7A5F" w:rsidRDefault="005D79FD" w:rsidP="005D79FD">
      <w:pPr>
        <w:spacing w:before="100" w:beforeAutospacing="1" w:after="100" w:afterAutospacing="1" w:line="100" w:lineRule="atLeast"/>
        <w:contextualSpacing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>Первомайского муниципального района</w:t>
      </w:r>
    </w:p>
    <w:p w:rsidR="005D79FD" w:rsidRPr="005D7A5F" w:rsidRDefault="005D79FD" w:rsidP="005D79FD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от 28.12.2018 №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10</w:t>
      </w:r>
    </w:p>
    <w:p w:rsidR="005D7A5F" w:rsidRPr="005D7A5F" w:rsidRDefault="005D7A5F" w:rsidP="00EA7F93">
      <w:pPr>
        <w:spacing w:before="100" w:beforeAutospacing="1" w:after="100" w:afterAutospacing="1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Порядок принятия бюджетных (денежных) обязательств к учету</w:t>
      </w: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D7A5F" w:rsidRPr="005D7A5F" w:rsidRDefault="005D7A5F" w:rsidP="005D7A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признания обязательств в бухгалтерском учете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Отражение операций по санкционированию расходов в части принятия обязатель</w:t>
      </w:r>
      <w:proofErr w:type="gramStart"/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оизводится: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заключении муниципального контракта, договора на поставку товаров (выполнение работ, оказание услуг) либо при поступлении договора в отдел бухгалтерского учета и отчетности для его дальнейшей оплаты - на дату заключения договора в размере договорной стоимости, либо в размере фактического исполнения по договору в случае, если сумма в договоре не определена;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обязательства по выплате денежного содержания (денежного вознаграждения, заработной платы) работникам, предусмотренные к исполнению за счет средств соответствующего бюджета в текущем финансовом году, принимаются к учету в объеме утвержденных ассигнований на текущий год;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обязательства по начислению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страхование, 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страховых взносов на обязательное страхование от несчастных случаев на производстве и профессиональных заболеваний - в объеме утвержденных ассигнований на текущий год; 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обязательства по предоставлению субсидий юридическим лицам, индивидуальным предпринимателям, физическим лицам, обусловленных правовым актом, соглашением, предусмотренные к исполнению в текущем финансовом году - в сумме заключенных соглашений (договоров);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расчетах с подотчетными лицами - на дату издания приказов на командирование и утверждения руководителем учреждения письменных заявлений получателя аванса с дальнейшей корректировкой на суммы произведенных расходов по принятому и утвержденному руководителем авансовому отчету;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штрафам, пеням и т.п. на дату принятия решения руководителем об уплате;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прочим нормативно-публичным обязательствам на дату образования кредиторской задолженности      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денежные обязательства</w:t>
      </w:r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 соответствии с  </w:t>
      </w:r>
      <w:hyperlink r:id="rId8" w:history="1">
        <w:r w:rsidRPr="005D7A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141</w:t>
        </w:r>
      </w:hyperlink>
      <w:r w:rsidRPr="005D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N 162н на основании данных счетов, указанных в таблице.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840"/>
        <w:gridCol w:w="3720"/>
      </w:tblGrid>
      <w:tr w:rsidR="005D7A5F" w:rsidRPr="005D7A5F" w:rsidTr="00762344">
        <w:trPr>
          <w:trHeight w:val="6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счета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Данные счета, включаемые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показатели принятых денежных обязательств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Данные счета, не включаемые в показатели принятых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денежных обязательств    </w:t>
            </w:r>
          </w:p>
        </w:tc>
      </w:tr>
      <w:tr w:rsidR="005D7A5F" w:rsidRPr="005D7A5F" w:rsidTr="00762344">
        <w:trPr>
          <w:trHeight w:val="2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1 206 00 000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Разница дебетовых оборотов,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отражающих получение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контрагентами денежных средств из соответствующего бюджета,  и кредитовых оборотов,        отражающих возвраты выданных  в текущем периоде авансовых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платежей и (или) зачеты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авансовых платежей в оплату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начисленных (принятых)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периоде обязательств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выданных авансовых   платежей, числящихся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начало текущего периода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данному счету, а также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кредитовые обороты,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изменяющие указанные расчеты </w:t>
            </w:r>
          </w:p>
        </w:tc>
      </w:tr>
      <w:tr w:rsidR="005D7A5F" w:rsidRPr="005D7A5F" w:rsidTr="00762344">
        <w:trPr>
          <w:trHeight w:val="1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1 302 00 000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Кредитовые обороты  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(начисленные (принятые)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денежные обязательства,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подлежащие исполнению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текущем (отчетном)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финансовом году)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Кредитовые и дебетовые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обороты, отражающие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увеличение (уменьшение)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кредиторской задолженности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принятым в текущем периоде денежным обязательствам      в счет авансовых платежей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прошлых лет                  </w:t>
            </w:r>
          </w:p>
        </w:tc>
      </w:tr>
      <w:tr w:rsidR="005D7A5F" w:rsidRPr="005D7A5F" w:rsidTr="00762344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1 302 00 000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1 304 02 000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1 304 03 000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Дебетовые обороты (исполненные в текущем периоде принятые    денежные обязательства прошлых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лет)    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A5F" w:rsidRPr="005D7A5F" w:rsidTr="00762344">
        <w:trPr>
          <w:trHeight w:val="1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1 208 00 000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Дебетовые обороты (полученные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подотчетными лицами денежные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средства, в том числе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возмещение перерасходов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прошлых лет, за минусом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возврата выданных в текущем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периоде авансовых платежей)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Остатки выданных подотчетным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лицам авансовых платежей,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числящиеся на начало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отчетного года по данному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счету, а также кредитовые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обороты, изменяющие указанные расчеты                      </w:t>
            </w:r>
          </w:p>
        </w:tc>
      </w:tr>
      <w:tr w:rsidR="005D7A5F" w:rsidRPr="005D7A5F" w:rsidTr="00762344">
        <w:trPr>
          <w:trHeight w:val="2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1 303 00 000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Кредитовые обороты  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(начисленные (принятые)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текущем периоде налоги,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взносы, пошлины, сборы и иные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обязательные платежи).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Дебетовые обороты   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(обязательства по уплате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налогов, взносов, пошлин,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сборов и иных обязательных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платежей прошлых лет,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числящихся на начало текущего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исполненные в текущем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периоде)              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расчетов по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излишне уплаченным налогам,  взносам, пошлинам, сборам    и иным обязательным платежам, числящиеся на начало текущего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периода по данному счету,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также кредитовые обороты,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изменяющие расчеты           </w:t>
            </w:r>
          </w:p>
        </w:tc>
      </w:tr>
      <w:tr w:rsidR="005D7A5F" w:rsidRPr="005D7A5F" w:rsidTr="00762344">
        <w:trPr>
          <w:trHeight w:val="22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1 301 00 000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Кредитовые обороты  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(начисленные (принятые)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текущем периоде   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обязательства, подлежащие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исполнению в текущем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финансовом году).   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Дебетовые обороты (исполненные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текущем периоде        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прошлых лет  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расходам на обслуживание   </w:t>
            </w:r>
            <w:r w:rsidRPr="005D7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долговых обязательств)    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7A5F" w:rsidRPr="005D7A5F" w:rsidRDefault="005D7A5F" w:rsidP="005D7A5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A5F" w:rsidRPr="005D7A5F" w:rsidRDefault="005D7A5F" w:rsidP="005D7A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 обязательства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134"/>
        <w:gridCol w:w="1134"/>
        <w:gridCol w:w="1984"/>
        <w:gridCol w:w="1701"/>
      </w:tblGrid>
      <w:tr w:rsidR="005D7A5F" w:rsidRPr="005D7A5F" w:rsidTr="00762344">
        <w:tc>
          <w:tcPr>
            <w:tcW w:w="2552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134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134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984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Документ-основание/первичный учетный документ</w:t>
            </w:r>
          </w:p>
        </w:tc>
        <w:tc>
          <w:tcPr>
            <w:tcW w:w="1701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Момент отражения в учете</w:t>
            </w:r>
          </w:p>
        </w:tc>
      </w:tr>
      <w:tr w:rsidR="005D7A5F" w:rsidRPr="005D7A5F" w:rsidTr="00762344">
        <w:tc>
          <w:tcPr>
            <w:tcW w:w="8505" w:type="dxa"/>
            <w:gridSpan w:val="5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Договоры, заключаемые без проведения конкурсных процедур</w:t>
            </w:r>
          </w:p>
        </w:tc>
      </w:tr>
      <w:tr w:rsidR="005D7A5F" w:rsidRPr="005D7A5F" w:rsidTr="00762344">
        <w:tc>
          <w:tcPr>
            <w:tcW w:w="255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Заключен договор на поставку продукции, выполнение работ, оказание услуг с поставщиком (юридическим или физическим лицом) без конкурсной процедуры </w:t>
            </w: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закупок, в том числе с единственным поставщиком</w:t>
            </w:r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1 501 13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1 502 11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98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Договор, счет-фактура, счет,  акт, накладная</w:t>
            </w:r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подписания договора; дата счета-фактуры; счета.</w:t>
            </w:r>
          </w:p>
        </w:tc>
      </w:tr>
      <w:tr w:rsidR="005D7A5F" w:rsidRPr="005D7A5F" w:rsidTr="00762344">
        <w:tc>
          <w:tcPr>
            <w:tcW w:w="8505" w:type="dxa"/>
            <w:gridSpan w:val="5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Государственные (муниципальные) контракты, заключаемые с помощью конкурсных процедур</w:t>
            </w:r>
          </w:p>
        </w:tc>
      </w:tr>
      <w:tr w:rsidR="005D7A5F" w:rsidRPr="005D7A5F" w:rsidTr="00762344">
        <w:tc>
          <w:tcPr>
            <w:tcW w:w="255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Размещено извещение об осуществлении закупок в единой информационной системе в сумме начальной (максимальной) цены контракта (лота), объявленной в конкурсной документации </w:t>
            </w:r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1 501 13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1 502 17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98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Извещение о проведении конкурсной процедуры</w:t>
            </w:r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извещения</w:t>
            </w:r>
          </w:p>
        </w:tc>
      </w:tr>
      <w:tr w:rsidR="005D7A5F" w:rsidRPr="005D7A5F" w:rsidTr="00762344">
        <w:tc>
          <w:tcPr>
            <w:tcW w:w="255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Приняты обязательства в размере обязательств по государственному (муниципальному) контракту, договору, заключенному по результатам закупки с использованием конкурентных способов  </w:t>
            </w:r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1 502 17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1 502 11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98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(муниципальный) контра</w:t>
            </w:r>
            <w:proofErr w:type="gram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кт/спр</w:t>
            </w:r>
            <w:proofErr w:type="gramEnd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авка </w:t>
            </w:r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подписания государственного (муниципального) контракта</w:t>
            </w:r>
          </w:p>
        </w:tc>
      </w:tr>
      <w:tr w:rsidR="005D7A5F" w:rsidRPr="005D7A5F" w:rsidTr="00762344">
        <w:tc>
          <w:tcPr>
            <w:tcW w:w="255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Уточнены принимаемые обязательства на сумму экономии, полученной при осуществлении закупки</w:t>
            </w:r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1 502 17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1 501 13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98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(муниципальный) контра</w:t>
            </w:r>
            <w:proofErr w:type="gram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кт/спр</w:t>
            </w:r>
            <w:proofErr w:type="gramEnd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авка </w:t>
            </w:r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подписания государственного (муниципального) контракта</w:t>
            </w:r>
          </w:p>
        </w:tc>
      </w:tr>
      <w:tr w:rsidR="005D7A5F" w:rsidRPr="005D7A5F" w:rsidTr="00762344">
        <w:tc>
          <w:tcPr>
            <w:tcW w:w="255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Уменьшены обязательства в случае отказа поставщиков от заключения государственного (муниципального) контракта или в случае отсутствия заявок - на всю сумму ранее отраженного в учете обязательства методом </w:t>
            </w: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"</w:t>
            </w:r>
            <w:proofErr w:type="gram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красное</w:t>
            </w:r>
            <w:proofErr w:type="gramEnd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сторно</w:t>
            </w:r>
            <w:proofErr w:type="spellEnd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1 501 13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13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1 502 17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xxx</w:t>
            </w:r>
            <w:proofErr w:type="spellEnd"/>
          </w:p>
        </w:tc>
        <w:tc>
          <w:tcPr>
            <w:tcW w:w="198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конкурсной комиссии/справка</w:t>
            </w:r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признания конкурсных процедур </w:t>
            </w:r>
            <w:proofErr w:type="gram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несостоявшимися</w:t>
            </w:r>
            <w:proofErr w:type="gramEnd"/>
          </w:p>
        </w:tc>
      </w:tr>
    </w:tbl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Отложенные обязательства</w:t>
      </w:r>
    </w:p>
    <w:p w:rsidR="005D7A5F" w:rsidRPr="005D7A5F" w:rsidRDefault="005D7A5F" w:rsidP="005D7A5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204"/>
        <w:gridCol w:w="1418"/>
        <w:gridCol w:w="1842"/>
        <w:gridCol w:w="1701"/>
      </w:tblGrid>
      <w:tr w:rsidR="005D7A5F" w:rsidRPr="005D7A5F" w:rsidTr="00762344">
        <w:tc>
          <w:tcPr>
            <w:tcW w:w="2340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204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418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842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Документ-основание/первичный учетный документ</w:t>
            </w:r>
          </w:p>
        </w:tc>
        <w:tc>
          <w:tcPr>
            <w:tcW w:w="1701" w:type="dxa"/>
            <w:vAlign w:val="center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Момент отражения в учете</w:t>
            </w:r>
          </w:p>
        </w:tc>
      </w:tr>
      <w:tr w:rsidR="005D7A5F" w:rsidRPr="005D7A5F" w:rsidTr="00762344">
        <w:tc>
          <w:tcPr>
            <w:tcW w:w="2340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обязательство на сумму созданного резерва на оплату отпусков за фактически отработанное время</w:t>
            </w:r>
          </w:p>
        </w:tc>
        <w:tc>
          <w:tcPr>
            <w:tcW w:w="120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1 501 93 211</w:t>
            </w:r>
          </w:p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1 501 93 213</w:t>
            </w:r>
          </w:p>
        </w:tc>
        <w:tc>
          <w:tcPr>
            <w:tcW w:w="1418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1 502 99 211</w:t>
            </w:r>
          </w:p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1 502 99 213</w:t>
            </w:r>
          </w:p>
        </w:tc>
        <w:tc>
          <w:tcPr>
            <w:tcW w:w="184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Расчет/справка </w:t>
            </w:r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расчета резерва </w:t>
            </w:r>
          </w:p>
        </w:tc>
      </w:tr>
      <w:tr w:rsidR="005D7A5F" w:rsidRPr="005D7A5F" w:rsidTr="00762344">
        <w:tc>
          <w:tcPr>
            <w:tcW w:w="2340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 обязательство по выплате компенсации за неиспользованный отпуск за счет ранее образованного резерва (с учетом начислений по обязательным страховым взносам):</w:t>
            </w:r>
          </w:p>
        </w:tc>
        <w:tc>
          <w:tcPr>
            <w:tcW w:w="120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A5F" w:rsidRPr="005D7A5F" w:rsidTr="00762344">
        <w:tc>
          <w:tcPr>
            <w:tcW w:w="2340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принято обязательство текущего финансового года по выплате компенсации за неиспользованный отпуск</w:t>
            </w:r>
          </w:p>
        </w:tc>
        <w:tc>
          <w:tcPr>
            <w:tcW w:w="120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1 501 13 211</w:t>
            </w:r>
          </w:p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1 501 13 213</w:t>
            </w:r>
          </w:p>
        </w:tc>
        <w:tc>
          <w:tcPr>
            <w:tcW w:w="1418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1 502 11 211</w:t>
            </w:r>
          </w:p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1 502 11 213</w:t>
            </w:r>
          </w:p>
        </w:tc>
        <w:tc>
          <w:tcPr>
            <w:tcW w:w="1842" w:type="dxa"/>
          </w:tcPr>
          <w:p w:rsidR="005D7A5F" w:rsidRPr="005D7A5F" w:rsidRDefault="00762344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5D7A5F" w:rsidRPr="005D7A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Расчетно-платежная ведомость</w:t>
              </w:r>
            </w:hyperlink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расчета отпускных, компенсации за неиспользованный отпуск</w:t>
            </w:r>
          </w:p>
        </w:tc>
      </w:tr>
      <w:tr w:rsidR="005D7A5F" w:rsidRPr="005D7A5F" w:rsidTr="00762344">
        <w:tc>
          <w:tcPr>
            <w:tcW w:w="2340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уменьшено отложенное обязательство по оплате отпуска за фактически отработанное время (не более суммы ранее созданного </w:t>
            </w: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резерва методом "красное </w:t>
            </w:r>
            <w:proofErr w:type="spellStart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сторно</w:t>
            </w:r>
            <w:proofErr w:type="spellEnd"/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1204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1 501 93 211</w:t>
            </w:r>
          </w:p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1 501 93 213</w:t>
            </w:r>
          </w:p>
        </w:tc>
        <w:tc>
          <w:tcPr>
            <w:tcW w:w="1418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1 502 99 211</w:t>
            </w:r>
          </w:p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1 502 99 213</w:t>
            </w:r>
          </w:p>
        </w:tc>
        <w:tc>
          <w:tcPr>
            <w:tcW w:w="1842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</w:t>
            </w:r>
            <w:hyperlink r:id="rId10" w:history="1">
              <w:r w:rsidRPr="005D7A5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(ф. 0504833)</w:t>
              </w:r>
            </w:hyperlink>
          </w:p>
        </w:tc>
        <w:tc>
          <w:tcPr>
            <w:tcW w:w="1701" w:type="dxa"/>
          </w:tcPr>
          <w:p w:rsidR="005D7A5F" w:rsidRPr="005D7A5F" w:rsidRDefault="005D7A5F" w:rsidP="005D7A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7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расчета отпускных, компенсации за неиспользованный отпуск</w:t>
            </w:r>
          </w:p>
        </w:tc>
      </w:tr>
    </w:tbl>
    <w:p w:rsidR="005D7A5F" w:rsidRDefault="005D7A5F" w:rsidP="005D79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53" w:rsidRDefault="00D07753" w:rsidP="005D79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53" w:rsidRPr="00D07753" w:rsidRDefault="00D07753" w:rsidP="00D07753">
      <w:pPr>
        <w:pStyle w:val="a4"/>
        <w:spacing w:before="0" w:beforeAutospacing="0" w:line="100" w:lineRule="atLeast"/>
        <w:contextualSpacing/>
        <w:jc w:val="right"/>
      </w:pPr>
      <w:r w:rsidRPr="00D07753">
        <w:t xml:space="preserve">Приложение </w:t>
      </w:r>
      <w:r w:rsidRPr="00D07753">
        <w:t>10</w:t>
      </w:r>
      <w:r w:rsidRPr="00D07753">
        <w:t xml:space="preserve"> </w:t>
      </w:r>
    </w:p>
    <w:p w:rsidR="00D07753" w:rsidRPr="00D07753" w:rsidRDefault="00D07753" w:rsidP="00D07753">
      <w:pPr>
        <w:pStyle w:val="a4"/>
        <w:spacing w:line="100" w:lineRule="atLeast"/>
        <w:contextualSpacing/>
        <w:jc w:val="right"/>
      </w:pPr>
      <w:r w:rsidRPr="00D07753">
        <w:t xml:space="preserve">к Учетной политике </w:t>
      </w:r>
    </w:p>
    <w:p w:rsidR="00D07753" w:rsidRPr="00D07753" w:rsidRDefault="00D07753" w:rsidP="00D07753">
      <w:pPr>
        <w:pStyle w:val="a4"/>
        <w:spacing w:line="100" w:lineRule="atLeast"/>
        <w:contextualSpacing/>
        <w:jc w:val="right"/>
        <w:rPr>
          <w:rFonts w:eastAsia="MS Mincho"/>
        </w:rPr>
      </w:pPr>
      <w:r w:rsidRPr="00D07753">
        <w:rPr>
          <w:rFonts w:eastAsia="MS Mincho"/>
        </w:rPr>
        <w:t xml:space="preserve">Утв. </w:t>
      </w:r>
      <w:r w:rsidRPr="00D07753">
        <w:rPr>
          <w:rFonts w:eastAsia="MS Mincho"/>
        </w:rPr>
        <w:t xml:space="preserve">Приказом </w:t>
      </w:r>
      <w:r w:rsidRPr="00D07753">
        <w:rPr>
          <w:rFonts w:eastAsia="MS Mincho"/>
        </w:rPr>
        <w:t xml:space="preserve"> Контрольно-счетной палаты</w:t>
      </w:r>
    </w:p>
    <w:p w:rsidR="00D07753" w:rsidRPr="00D07753" w:rsidRDefault="00D07753" w:rsidP="00D07753">
      <w:pPr>
        <w:pStyle w:val="a4"/>
        <w:spacing w:line="100" w:lineRule="atLeast"/>
        <w:contextualSpacing/>
        <w:jc w:val="right"/>
        <w:rPr>
          <w:rFonts w:eastAsia="MS Mincho"/>
        </w:rPr>
      </w:pPr>
      <w:r w:rsidRPr="00D07753">
        <w:rPr>
          <w:rFonts w:eastAsia="MS Mincho"/>
        </w:rPr>
        <w:t>Первомайского муниципального ра</w:t>
      </w:r>
      <w:r w:rsidRPr="00D07753">
        <w:rPr>
          <w:rFonts w:eastAsia="MS Mincho"/>
        </w:rPr>
        <w:t>й</w:t>
      </w:r>
      <w:r w:rsidRPr="00D07753">
        <w:rPr>
          <w:rFonts w:eastAsia="MS Mincho"/>
        </w:rPr>
        <w:t>она</w:t>
      </w:r>
    </w:p>
    <w:p w:rsidR="00D07753" w:rsidRPr="00D07753" w:rsidRDefault="00D07753" w:rsidP="00D07753">
      <w:pPr>
        <w:pStyle w:val="a4"/>
        <w:spacing w:line="100" w:lineRule="atLeast"/>
        <w:contextualSpacing/>
        <w:jc w:val="right"/>
      </w:pPr>
      <w:r w:rsidRPr="00D07753">
        <w:rPr>
          <w:rFonts w:eastAsia="MS Mincho"/>
        </w:rPr>
        <w:t xml:space="preserve"> от </w:t>
      </w:r>
      <w:r w:rsidRPr="00D07753">
        <w:rPr>
          <w:rFonts w:eastAsia="MS Mincho"/>
        </w:rPr>
        <w:t>28</w:t>
      </w:r>
      <w:r w:rsidRPr="00D07753">
        <w:rPr>
          <w:rFonts w:eastAsia="MS Mincho"/>
        </w:rPr>
        <w:t>.</w:t>
      </w:r>
      <w:r w:rsidRPr="00D07753">
        <w:rPr>
          <w:rFonts w:eastAsia="MS Mincho"/>
        </w:rPr>
        <w:t>12</w:t>
      </w:r>
      <w:r w:rsidRPr="00D07753">
        <w:rPr>
          <w:rFonts w:eastAsia="MS Mincho"/>
        </w:rPr>
        <w:t>.201</w:t>
      </w:r>
      <w:r w:rsidRPr="00D07753">
        <w:rPr>
          <w:rFonts w:eastAsia="MS Mincho"/>
        </w:rPr>
        <w:t>8</w:t>
      </w:r>
      <w:r w:rsidRPr="00D07753">
        <w:rPr>
          <w:rFonts w:eastAsia="MS Mincho"/>
        </w:rPr>
        <w:t xml:space="preserve"> № __1</w:t>
      </w:r>
      <w:r w:rsidRPr="00D07753">
        <w:rPr>
          <w:rFonts w:eastAsia="MS Mincho"/>
        </w:rPr>
        <w:t>0</w:t>
      </w:r>
      <w:r w:rsidRPr="00D07753">
        <w:rPr>
          <w:rFonts w:eastAsia="MS Mincho"/>
        </w:rPr>
        <w:t>___</w:t>
      </w:r>
    </w:p>
    <w:p w:rsidR="00D07753" w:rsidRPr="00D07753" w:rsidRDefault="00D07753" w:rsidP="00D07753">
      <w:pPr>
        <w:pStyle w:val="a8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D07753" w:rsidRPr="00D07753" w:rsidRDefault="00D07753" w:rsidP="00D07753">
      <w:pPr>
        <w:ind w:left="5670" w:hanging="630"/>
        <w:jc w:val="right"/>
        <w:rPr>
          <w:rFonts w:ascii="Times New Roman" w:hAnsi="Times New Roman" w:cs="Times New Roman"/>
          <w:sz w:val="24"/>
          <w:szCs w:val="24"/>
        </w:rPr>
      </w:pPr>
    </w:p>
    <w:p w:rsidR="00D07753" w:rsidRPr="00D07753" w:rsidRDefault="00D07753" w:rsidP="00D07753">
      <w:pPr>
        <w:ind w:left="5670" w:hanging="630"/>
        <w:jc w:val="right"/>
        <w:rPr>
          <w:rFonts w:ascii="Times New Roman" w:hAnsi="Times New Roman" w:cs="Times New Roman"/>
          <w:sz w:val="24"/>
          <w:szCs w:val="24"/>
        </w:rPr>
      </w:pPr>
    </w:p>
    <w:p w:rsidR="00D07753" w:rsidRPr="00D07753" w:rsidRDefault="00D07753" w:rsidP="00D07753">
      <w:pPr>
        <w:keepNext/>
        <w:keepLines/>
        <w:spacing w:line="322" w:lineRule="exact"/>
        <w:ind w:left="1460" w:right="20" w:hanging="1080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bookmarkStart w:id="0" w:name="bookmark3"/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Положение об организации и осуществлении внутреннего контроля сове</w:t>
      </w:r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р</w:t>
      </w:r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шаемых фактов хозяйственной жизни</w:t>
      </w:r>
      <w:bookmarkEnd w:id="0"/>
    </w:p>
    <w:p w:rsidR="00D07753" w:rsidRPr="00D07753" w:rsidRDefault="00D07753" w:rsidP="00D07753">
      <w:pPr>
        <w:keepNext/>
        <w:keepLines/>
        <w:numPr>
          <w:ilvl w:val="0"/>
          <w:numId w:val="25"/>
        </w:numPr>
        <w:spacing w:after="0" w:line="322" w:lineRule="exact"/>
        <w:ind w:right="20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осуществления внутреннего контроля в Контрольно-счетной палате Первомайского м</w:t>
      </w:r>
      <w:r w:rsidRPr="00D07753">
        <w:rPr>
          <w:rFonts w:ascii="Times New Roman" w:hAnsi="Times New Roman" w:cs="Times New Roman"/>
          <w:sz w:val="24"/>
          <w:szCs w:val="24"/>
        </w:rPr>
        <w:t>у</w:t>
      </w:r>
      <w:r w:rsidRPr="00D07753">
        <w:rPr>
          <w:rFonts w:ascii="Times New Roman" w:hAnsi="Times New Roman" w:cs="Times New Roman"/>
          <w:sz w:val="24"/>
          <w:szCs w:val="24"/>
        </w:rPr>
        <w:t>ниципального района (далее Контрольно-счетная палата), а также основные цели, принципы и методы осуществления ко</w:t>
      </w:r>
      <w:r w:rsidRPr="00D07753">
        <w:rPr>
          <w:rFonts w:ascii="Times New Roman" w:hAnsi="Times New Roman" w:cs="Times New Roman"/>
          <w:sz w:val="24"/>
          <w:szCs w:val="24"/>
        </w:rPr>
        <w:t>н</w:t>
      </w:r>
      <w:r w:rsidRPr="00D07753">
        <w:rPr>
          <w:rFonts w:ascii="Times New Roman" w:hAnsi="Times New Roman" w:cs="Times New Roman"/>
          <w:sz w:val="24"/>
          <w:szCs w:val="24"/>
        </w:rPr>
        <w:t>троля</w:t>
      </w:r>
      <w:proofErr w:type="gramStart"/>
      <w:r w:rsidRPr="00D077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07753" w:rsidRPr="00D07753" w:rsidRDefault="00D07753" w:rsidP="00D07753">
      <w:pPr>
        <w:keepNext/>
        <w:keepLines/>
        <w:numPr>
          <w:ilvl w:val="0"/>
          <w:numId w:val="25"/>
        </w:numPr>
        <w:spacing w:after="0" w:line="322" w:lineRule="exact"/>
        <w:ind w:right="20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bookmarkStart w:id="1" w:name="bookmark4"/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Цели и функции системы внутреннего контроля</w:t>
      </w:r>
      <w:bookmarkEnd w:id="1"/>
    </w:p>
    <w:p w:rsidR="00D07753" w:rsidRPr="00D07753" w:rsidRDefault="00D07753" w:rsidP="00D07753">
      <w:pPr>
        <w:keepNext/>
        <w:keepLines/>
        <w:tabs>
          <w:tab w:val="left" w:pos="1013"/>
        </w:tabs>
        <w:spacing w:line="322" w:lineRule="exact"/>
        <w:jc w:val="both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Цели:</w:t>
      </w:r>
    </w:p>
    <w:p w:rsidR="00D07753" w:rsidRPr="00D07753" w:rsidRDefault="00D07753" w:rsidP="00D07753">
      <w:pPr>
        <w:keepNext/>
        <w:keepLines/>
        <w:numPr>
          <w:ilvl w:val="1"/>
          <w:numId w:val="25"/>
        </w:numPr>
        <w:tabs>
          <w:tab w:val="left" w:pos="1013"/>
        </w:tabs>
        <w:spacing w:after="0" w:line="322" w:lineRule="exact"/>
        <w:jc w:val="both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Обеспечение соблюдения сотрудниками, ответственными за формирование внутренней и внешней отчетности о финансово- хозяйственной деятельности требований действующего законодательства, а также внутренних документов, определяющих и регулирующих финансово- хозяйственную деятельность Ко</w:t>
      </w:r>
      <w:r w:rsidRPr="00D07753">
        <w:rPr>
          <w:rFonts w:ascii="Times New Roman" w:hAnsi="Times New Roman" w:cs="Times New Roman"/>
          <w:sz w:val="24"/>
          <w:szCs w:val="24"/>
        </w:rPr>
        <w:t>н</w:t>
      </w:r>
      <w:r w:rsidRPr="00D07753">
        <w:rPr>
          <w:rFonts w:ascii="Times New Roman" w:hAnsi="Times New Roman" w:cs="Times New Roman"/>
          <w:sz w:val="24"/>
          <w:szCs w:val="24"/>
        </w:rPr>
        <w:t>трольно-счетной палаты;</w:t>
      </w:r>
    </w:p>
    <w:p w:rsidR="00D07753" w:rsidRPr="00D07753" w:rsidRDefault="00D07753" w:rsidP="00D07753">
      <w:pPr>
        <w:keepNext/>
        <w:keepLines/>
        <w:numPr>
          <w:ilvl w:val="1"/>
          <w:numId w:val="25"/>
        </w:numPr>
        <w:tabs>
          <w:tab w:val="left" w:pos="1013"/>
        </w:tabs>
        <w:spacing w:after="0" w:line="322" w:lineRule="exact"/>
        <w:jc w:val="both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Обеспечение достоверности, полноты, объективности и своевременности с</w:t>
      </w:r>
      <w:r w:rsidRPr="00D07753">
        <w:rPr>
          <w:rFonts w:ascii="Times New Roman" w:hAnsi="Times New Roman" w:cs="Times New Roman"/>
          <w:sz w:val="24"/>
          <w:szCs w:val="24"/>
        </w:rPr>
        <w:t>о</w:t>
      </w:r>
      <w:r w:rsidRPr="00D07753">
        <w:rPr>
          <w:rFonts w:ascii="Times New Roman" w:hAnsi="Times New Roman" w:cs="Times New Roman"/>
          <w:sz w:val="24"/>
          <w:szCs w:val="24"/>
        </w:rPr>
        <w:t>ставления и представления финансовой, бухгалтерской, статистической и иной отчетности (для вне</w:t>
      </w:r>
      <w:r w:rsidRPr="00D07753">
        <w:rPr>
          <w:rFonts w:ascii="Times New Roman" w:hAnsi="Times New Roman" w:cs="Times New Roman"/>
          <w:sz w:val="24"/>
          <w:szCs w:val="24"/>
        </w:rPr>
        <w:t>ш</w:t>
      </w:r>
      <w:r w:rsidRPr="00D07753">
        <w:rPr>
          <w:rFonts w:ascii="Times New Roman" w:hAnsi="Times New Roman" w:cs="Times New Roman"/>
          <w:sz w:val="24"/>
          <w:szCs w:val="24"/>
        </w:rPr>
        <w:t>них и внутренних пользователей);</w:t>
      </w:r>
    </w:p>
    <w:p w:rsidR="00D07753" w:rsidRPr="00D07753" w:rsidRDefault="00D07753" w:rsidP="00D07753">
      <w:pPr>
        <w:keepNext/>
        <w:keepLines/>
        <w:numPr>
          <w:ilvl w:val="1"/>
          <w:numId w:val="25"/>
        </w:numPr>
        <w:tabs>
          <w:tab w:val="left" w:pos="1013"/>
        </w:tabs>
        <w:spacing w:after="0" w:line="322" w:lineRule="exact"/>
        <w:jc w:val="both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Обеспечение контроля, за своевременным принятием мер по устранению выявленных нарушений при ведении бухгалтерского и налогового уч</w:t>
      </w:r>
      <w:r w:rsidRPr="00D07753">
        <w:rPr>
          <w:rFonts w:ascii="Times New Roman" w:hAnsi="Times New Roman" w:cs="Times New Roman"/>
          <w:sz w:val="24"/>
          <w:szCs w:val="24"/>
        </w:rPr>
        <w:t>е</w:t>
      </w:r>
      <w:r w:rsidRPr="00D07753">
        <w:rPr>
          <w:rFonts w:ascii="Times New Roman" w:hAnsi="Times New Roman" w:cs="Times New Roman"/>
          <w:sz w:val="24"/>
          <w:szCs w:val="24"/>
        </w:rPr>
        <w:t>та;</w:t>
      </w:r>
    </w:p>
    <w:p w:rsidR="00D07753" w:rsidRPr="00D07753" w:rsidRDefault="00D07753" w:rsidP="00D07753">
      <w:pPr>
        <w:keepNext/>
        <w:keepLines/>
        <w:numPr>
          <w:ilvl w:val="1"/>
          <w:numId w:val="25"/>
        </w:numPr>
        <w:tabs>
          <w:tab w:val="left" w:pos="1013"/>
        </w:tabs>
        <w:spacing w:after="0" w:line="322" w:lineRule="exact"/>
        <w:jc w:val="both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Обеспечение соблюдения нормативных правовых актов Российской Федер</w:t>
      </w:r>
      <w:r w:rsidRPr="00D07753">
        <w:rPr>
          <w:rFonts w:ascii="Times New Roman" w:hAnsi="Times New Roman" w:cs="Times New Roman"/>
          <w:sz w:val="24"/>
          <w:szCs w:val="24"/>
        </w:rPr>
        <w:t>а</w:t>
      </w:r>
      <w:r w:rsidRPr="00D07753">
        <w:rPr>
          <w:rFonts w:ascii="Times New Roman" w:hAnsi="Times New Roman" w:cs="Times New Roman"/>
          <w:sz w:val="24"/>
          <w:szCs w:val="24"/>
        </w:rPr>
        <w:t>ции, Ярославской области и локальных нормативных актов органа местного самоуправления Перв</w:t>
      </w:r>
      <w:r w:rsidRPr="00D07753">
        <w:rPr>
          <w:rFonts w:ascii="Times New Roman" w:hAnsi="Times New Roman" w:cs="Times New Roman"/>
          <w:sz w:val="24"/>
          <w:szCs w:val="24"/>
        </w:rPr>
        <w:t>о</w:t>
      </w:r>
      <w:r w:rsidRPr="00D07753">
        <w:rPr>
          <w:rFonts w:ascii="Times New Roman" w:hAnsi="Times New Roman" w:cs="Times New Roman"/>
          <w:sz w:val="24"/>
          <w:szCs w:val="24"/>
        </w:rPr>
        <w:t>майского муниципального района;</w:t>
      </w:r>
    </w:p>
    <w:p w:rsidR="00D07753" w:rsidRPr="00D07753" w:rsidRDefault="00D07753" w:rsidP="00D07753">
      <w:pPr>
        <w:keepNext/>
        <w:keepLines/>
        <w:numPr>
          <w:ilvl w:val="1"/>
          <w:numId w:val="25"/>
        </w:numPr>
        <w:tabs>
          <w:tab w:val="left" w:pos="1013"/>
        </w:tabs>
        <w:spacing w:after="0" w:line="322" w:lineRule="exact"/>
        <w:jc w:val="both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Обеспечение сохранности активов Контрольно-счетной палаты;</w:t>
      </w:r>
    </w:p>
    <w:p w:rsidR="00D07753" w:rsidRPr="00D07753" w:rsidRDefault="00D07753" w:rsidP="00D07753">
      <w:pPr>
        <w:keepNext/>
        <w:keepLines/>
        <w:numPr>
          <w:ilvl w:val="1"/>
          <w:numId w:val="25"/>
        </w:numPr>
        <w:tabs>
          <w:tab w:val="left" w:pos="1013"/>
        </w:tabs>
        <w:spacing w:after="0" w:line="322" w:lineRule="exact"/>
        <w:jc w:val="both"/>
        <w:outlineLvl w:val="1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Обеспечение целевого и эффективного использования средств на содержание Контрол</w:t>
      </w:r>
      <w:r w:rsidRPr="00D07753">
        <w:rPr>
          <w:rFonts w:ascii="Times New Roman" w:hAnsi="Times New Roman" w:cs="Times New Roman"/>
          <w:sz w:val="24"/>
          <w:szCs w:val="24"/>
        </w:rPr>
        <w:t>ь</w:t>
      </w:r>
      <w:r w:rsidRPr="00D07753">
        <w:rPr>
          <w:rFonts w:ascii="Times New Roman" w:hAnsi="Times New Roman" w:cs="Times New Roman"/>
          <w:sz w:val="24"/>
          <w:szCs w:val="24"/>
        </w:rPr>
        <w:t>но-счетной палаты.</w:t>
      </w:r>
    </w:p>
    <w:p w:rsidR="00D07753" w:rsidRPr="00D07753" w:rsidRDefault="00D07753" w:rsidP="00D07753">
      <w:pPr>
        <w:tabs>
          <w:tab w:val="left" w:pos="1263"/>
        </w:tabs>
        <w:spacing w:line="322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53">
        <w:rPr>
          <w:rFonts w:ascii="Times New Roman" w:hAnsi="Times New Roman" w:cs="Times New Roman"/>
          <w:b/>
          <w:sz w:val="24"/>
          <w:szCs w:val="24"/>
        </w:rPr>
        <w:t>Функции:</w:t>
      </w:r>
    </w:p>
    <w:p w:rsidR="00D07753" w:rsidRPr="00D07753" w:rsidRDefault="00D07753" w:rsidP="00D07753">
      <w:pPr>
        <w:numPr>
          <w:ilvl w:val="1"/>
          <w:numId w:val="25"/>
        </w:numPr>
        <w:tabs>
          <w:tab w:val="left" w:pos="1263"/>
        </w:tabs>
        <w:spacing w:after="0" w:line="322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Обеспечение соблюдения нормативных правовых актов Российской Федер</w:t>
      </w:r>
      <w:r w:rsidRPr="00D07753">
        <w:rPr>
          <w:rFonts w:ascii="Times New Roman" w:hAnsi="Times New Roman" w:cs="Times New Roman"/>
          <w:sz w:val="24"/>
          <w:szCs w:val="24"/>
        </w:rPr>
        <w:t>а</w:t>
      </w:r>
      <w:r w:rsidRPr="00D07753">
        <w:rPr>
          <w:rFonts w:ascii="Times New Roman" w:hAnsi="Times New Roman" w:cs="Times New Roman"/>
          <w:sz w:val="24"/>
          <w:szCs w:val="24"/>
        </w:rPr>
        <w:t>ции, нормативных правовых актов Ярославской области, локальных нормати</w:t>
      </w:r>
      <w:r w:rsidRPr="00D07753">
        <w:rPr>
          <w:rFonts w:ascii="Times New Roman" w:hAnsi="Times New Roman" w:cs="Times New Roman"/>
          <w:sz w:val="24"/>
          <w:szCs w:val="24"/>
        </w:rPr>
        <w:t>в</w:t>
      </w:r>
      <w:r w:rsidRPr="00D07753">
        <w:rPr>
          <w:rFonts w:ascii="Times New Roman" w:hAnsi="Times New Roman" w:cs="Times New Roman"/>
          <w:sz w:val="24"/>
          <w:szCs w:val="24"/>
        </w:rPr>
        <w:t>ных актов органа местного самоуправления Первомайского муниципального района, в том числе требований учетной политики, инструкций и ук</w:t>
      </w:r>
      <w:r w:rsidRPr="00D07753">
        <w:rPr>
          <w:rFonts w:ascii="Times New Roman" w:hAnsi="Times New Roman" w:cs="Times New Roman"/>
          <w:sz w:val="24"/>
          <w:szCs w:val="24"/>
        </w:rPr>
        <w:t>а</w:t>
      </w:r>
      <w:r w:rsidRPr="00D07753">
        <w:rPr>
          <w:rFonts w:ascii="Times New Roman" w:hAnsi="Times New Roman" w:cs="Times New Roman"/>
          <w:sz w:val="24"/>
          <w:szCs w:val="24"/>
        </w:rPr>
        <w:t>заний.</w:t>
      </w:r>
    </w:p>
    <w:p w:rsidR="00D07753" w:rsidRPr="00D07753" w:rsidRDefault="00D07753" w:rsidP="00D07753">
      <w:pPr>
        <w:numPr>
          <w:ilvl w:val="1"/>
          <w:numId w:val="25"/>
        </w:numPr>
        <w:tabs>
          <w:tab w:val="left" w:pos="1263"/>
        </w:tabs>
        <w:spacing w:after="0" w:line="322" w:lineRule="exact"/>
        <w:ind w:right="20"/>
        <w:jc w:val="both"/>
        <w:rPr>
          <w:rFonts w:ascii="Times New Roman" w:hAnsi="Times New Roman" w:cs="Times New Roman"/>
          <w:b/>
          <w:sz w:val="24"/>
          <w:szCs w:val="24"/>
        </w:rPr>
        <w:sectPr w:rsidR="00D07753" w:rsidRPr="00D07753" w:rsidSect="00530D6A">
          <w:headerReference w:type="default" r:id="rId11"/>
          <w:footerReference w:type="default" r:id="rId12"/>
          <w:pgSz w:w="11905" w:h="16837"/>
          <w:pgMar w:top="744" w:right="848" w:bottom="730" w:left="1701" w:header="0" w:footer="3" w:gutter="0"/>
          <w:cols w:space="720"/>
          <w:noEndnote/>
          <w:titlePg/>
          <w:docGrid w:linePitch="360"/>
        </w:sectPr>
      </w:pPr>
    </w:p>
    <w:p w:rsidR="00D07753" w:rsidRPr="00D07753" w:rsidRDefault="00D07753" w:rsidP="00D07753">
      <w:pPr>
        <w:pStyle w:val="af0"/>
        <w:tabs>
          <w:tab w:val="left" w:pos="1436"/>
        </w:tabs>
        <w:spacing w:line="322" w:lineRule="exact"/>
        <w:ind w:left="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lastRenderedPageBreak/>
        <w:t xml:space="preserve">          2.8. Проверка системы бухгалтерского учета Контрольно-счетной палаты, монит</w:t>
      </w:r>
      <w:r w:rsidRPr="00D07753">
        <w:rPr>
          <w:sz w:val="24"/>
          <w:szCs w:val="24"/>
        </w:rPr>
        <w:t>о</w:t>
      </w:r>
      <w:r w:rsidRPr="00D07753">
        <w:rPr>
          <w:sz w:val="24"/>
          <w:szCs w:val="24"/>
        </w:rPr>
        <w:t>ринг и разработка рекомендаций по улучшению системы бухгалтерского учета, при нео</w:t>
      </w:r>
      <w:r w:rsidRPr="00D07753">
        <w:rPr>
          <w:sz w:val="24"/>
          <w:szCs w:val="24"/>
        </w:rPr>
        <w:t>б</w:t>
      </w:r>
      <w:r w:rsidRPr="00D07753">
        <w:rPr>
          <w:sz w:val="24"/>
          <w:szCs w:val="24"/>
        </w:rPr>
        <w:t>ходимости;</w:t>
      </w:r>
    </w:p>
    <w:p w:rsidR="00D07753" w:rsidRPr="00D07753" w:rsidRDefault="00D07753" w:rsidP="00D07753">
      <w:pPr>
        <w:pStyle w:val="af0"/>
        <w:tabs>
          <w:tab w:val="left" w:pos="1436"/>
        </w:tabs>
        <w:spacing w:line="322" w:lineRule="exact"/>
        <w:ind w:left="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 xml:space="preserve">         2.9. Обеспечение достоверности бухгалтерской и оперативной информации, испол</w:t>
      </w:r>
      <w:r w:rsidRPr="00D07753">
        <w:rPr>
          <w:sz w:val="24"/>
          <w:szCs w:val="24"/>
        </w:rPr>
        <w:t>ь</w:t>
      </w:r>
      <w:r w:rsidRPr="00D07753">
        <w:rPr>
          <w:sz w:val="24"/>
          <w:szCs w:val="24"/>
        </w:rPr>
        <w:t>зуемой для составления на ее основе отчетности, а также специальное изучение отдел</w:t>
      </w:r>
      <w:r w:rsidRPr="00D07753">
        <w:rPr>
          <w:sz w:val="24"/>
          <w:szCs w:val="24"/>
        </w:rPr>
        <w:t>ь</w:t>
      </w:r>
      <w:r w:rsidRPr="00D07753">
        <w:rPr>
          <w:sz w:val="24"/>
          <w:szCs w:val="24"/>
        </w:rPr>
        <w:t>ных статей отчетности, включая детальные проверки финансово-хозяйственных опер</w:t>
      </w:r>
      <w:r w:rsidRPr="00D07753">
        <w:rPr>
          <w:sz w:val="24"/>
          <w:szCs w:val="24"/>
        </w:rPr>
        <w:t>а</w:t>
      </w:r>
      <w:r w:rsidRPr="00D07753">
        <w:rPr>
          <w:sz w:val="24"/>
          <w:szCs w:val="24"/>
        </w:rPr>
        <w:t>ций, остатков по бухгалтерским счетам;</w:t>
      </w:r>
    </w:p>
    <w:p w:rsidR="00D07753" w:rsidRPr="00D07753" w:rsidRDefault="00D07753" w:rsidP="00D07753">
      <w:pPr>
        <w:pStyle w:val="af0"/>
        <w:tabs>
          <w:tab w:val="left" w:pos="1436"/>
        </w:tabs>
        <w:spacing w:line="322" w:lineRule="exact"/>
        <w:ind w:left="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 xml:space="preserve">2.10. </w:t>
      </w:r>
      <w:proofErr w:type="gramStart"/>
      <w:r w:rsidRPr="00D07753">
        <w:rPr>
          <w:sz w:val="24"/>
          <w:szCs w:val="24"/>
        </w:rPr>
        <w:t>Обеспечение полноты и своевременности осуществления бухгалтерского учета в  Контрольно-счетной палаты;</w:t>
      </w:r>
      <w:proofErr w:type="gramEnd"/>
    </w:p>
    <w:p w:rsidR="00D07753" w:rsidRPr="00D07753" w:rsidRDefault="00D07753" w:rsidP="00D07753">
      <w:pPr>
        <w:pStyle w:val="af0"/>
        <w:numPr>
          <w:ilvl w:val="1"/>
          <w:numId w:val="26"/>
        </w:numPr>
        <w:tabs>
          <w:tab w:val="left" w:pos="1436"/>
        </w:tabs>
        <w:spacing w:line="322" w:lineRule="exact"/>
        <w:ind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Создание условий для предотвращения ошибок и искажений при составлении док</w:t>
      </w:r>
      <w:r w:rsidRPr="00D07753">
        <w:rPr>
          <w:sz w:val="24"/>
          <w:szCs w:val="24"/>
        </w:rPr>
        <w:t>у</w:t>
      </w:r>
      <w:r w:rsidRPr="00D07753">
        <w:rPr>
          <w:sz w:val="24"/>
          <w:szCs w:val="24"/>
        </w:rPr>
        <w:t>ментации бухгалтерского учета;</w:t>
      </w:r>
    </w:p>
    <w:p w:rsidR="00D07753" w:rsidRPr="00D07753" w:rsidRDefault="00D07753" w:rsidP="00D07753">
      <w:pPr>
        <w:pStyle w:val="af0"/>
        <w:numPr>
          <w:ilvl w:val="1"/>
          <w:numId w:val="26"/>
        </w:numPr>
        <w:tabs>
          <w:tab w:val="left" w:pos="1436"/>
        </w:tabs>
        <w:spacing w:line="322" w:lineRule="exact"/>
        <w:ind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Проверка наличия, состояния и обеспечения сохранности имущества Ко</w:t>
      </w:r>
      <w:r w:rsidRPr="00D07753">
        <w:rPr>
          <w:sz w:val="24"/>
          <w:szCs w:val="24"/>
        </w:rPr>
        <w:t>н</w:t>
      </w:r>
      <w:r w:rsidRPr="00D07753">
        <w:rPr>
          <w:sz w:val="24"/>
          <w:szCs w:val="24"/>
        </w:rPr>
        <w:t>трольно-счетной палаты;</w:t>
      </w:r>
    </w:p>
    <w:p w:rsidR="00D07753" w:rsidRPr="00D07753" w:rsidRDefault="00D07753" w:rsidP="00D07753">
      <w:pPr>
        <w:pStyle w:val="af0"/>
        <w:numPr>
          <w:ilvl w:val="1"/>
          <w:numId w:val="26"/>
        </w:numPr>
        <w:tabs>
          <w:tab w:val="left" w:pos="1436"/>
        </w:tabs>
        <w:spacing w:line="322" w:lineRule="exact"/>
        <w:ind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Разработка и представление предложений по устранению выявленных нед</w:t>
      </w:r>
      <w:r w:rsidRPr="00D07753">
        <w:rPr>
          <w:sz w:val="24"/>
          <w:szCs w:val="24"/>
        </w:rPr>
        <w:t>о</w:t>
      </w:r>
      <w:r w:rsidRPr="00D07753">
        <w:rPr>
          <w:sz w:val="24"/>
          <w:szCs w:val="24"/>
        </w:rPr>
        <w:t>статков.</w:t>
      </w:r>
    </w:p>
    <w:p w:rsidR="00D07753" w:rsidRPr="00D07753" w:rsidRDefault="00D07753" w:rsidP="00D07753">
      <w:pPr>
        <w:keepNext/>
        <w:keepLines/>
        <w:numPr>
          <w:ilvl w:val="0"/>
          <w:numId w:val="26"/>
        </w:numPr>
        <w:tabs>
          <w:tab w:val="left" w:pos="1008"/>
        </w:tabs>
        <w:spacing w:after="0" w:line="322" w:lineRule="exact"/>
        <w:outlineLvl w:val="1"/>
        <w:rPr>
          <w:rFonts w:ascii="Times New Roman" w:hAnsi="Times New Roman" w:cs="Times New Roman"/>
          <w:spacing w:val="10"/>
          <w:sz w:val="24"/>
          <w:szCs w:val="24"/>
        </w:rPr>
      </w:pPr>
      <w:bookmarkStart w:id="2" w:name="bookmark5"/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Система внутреннего финансового ко</w:t>
      </w:r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н</w:t>
      </w:r>
      <w:r w:rsidRPr="00D07753">
        <w:rPr>
          <w:rFonts w:ascii="Times New Roman" w:hAnsi="Times New Roman" w:cs="Times New Roman"/>
          <w:b/>
          <w:spacing w:val="10"/>
          <w:sz w:val="24"/>
          <w:szCs w:val="24"/>
        </w:rPr>
        <w:t>троля</w:t>
      </w:r>
      <w:r w:rsidRPr="00D07753">
        <w:rPr>
          <w:rFonts w:ascii="Times New Roman" w:hAnsi="Times New Roman" w:cs="Times New Roman"/>
          <w:spacing w:val="10"/>
          <w:sz w:val="24"/>
          <w:szCs w:val="24"/>
        </w:rPr>
        <w:t>.</w:t>
      </w:r>
      <w:bookmarkEnd w:id="2"/>
    </w:p>
    <w:p w:rsidR="00D07753" w:rsidRPr="00D07753" w:rsidRDefault="00D07753" w:rsidP="00D07753">
      <w:pPr>
        <w:spacing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Система внутреннего контроля органа местного самоуправления включает след</w:t>
      </w:r>
      <w:r w:rsidRPr="00D07753">
        <w:rPr>
          <w:rFonts w:ascii="Times New Roman" w:hAnsi="Times New Roman" w:cs="Times New Roman"/>
          <w:sz w:val="24"/>
          <w:szCs w:val="24"/>
        </w:rPr>
        <w:t>у</w:t>
      </w:r>
      <w:r w:rsidRPr="00D07753">
        <w:rPr>
          <w:rFonts w:ascii="Times New Roman" w:hAnsi="Times New Roman" w:cs="Times New Roman"/>
          <w:sz w:val="24"/>
          <w:szCs w:val="24"/>
        </w:rPr>
        <w:t>ющие элементы:</w:t>
      </w:r>
    </w:p>
    <w:p w:rsidR="00D07753" w:rsidRPr="00D07753" w:rsidRDefault="00D07753" w:rsidP="00D07753">
      <w:pPr>
        <w:spacing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3.1. Учетная политика;</w:t>
      </w:r>
    </w:p>
    <w:p w:rsidR="00D07753" w:rsidRPr="00D07753" w:rsidRDefault="00D07753" w:rsidP="00D07753">
      <w:pPr>
        <w:spacing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3.2. Компьютерная система учета и обработки данных.</w:t>
      </w:r>
    </w:p>
    <w:p w:rsidR="00D07753" w:rsidRPr="00D07753" w:rsidRDefault="00D07753" w:rsidP="00D07753">
      <w:pPr>
        <w:spacing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 xml:space="preserve">3.3. Информационное </w:t>
      </w:r>
      <w:r w:rsidRPr="00D07753">
        <w:rPr>
          <w:rFonts w:ascii="Times New Roman" w:hAnsi="Times New Roman" w:cs="Times New Roman"/>
          <w:sz w:val="24"/>
          <w:szCs w:val="24"/>
        </w:rPr>
        <w:tab/>
        <w:t xml:space="preserve">обеспечение деятельности структурного подразделения ответственного за осуществление внутреннего контроля (периодическая литература, </w:t>
      </w:r>
      <w:proofErr w:type="spellStart"/>
      <w:r w:rsidRPr="00D07753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D07753">
        <w:rPr>
          <w:rFonts w:ascii="Times New Roman" w:hAnsi="Times New Roman" w:cs="Times New Roman"/>
          <w:sz w:val="24"/>
          <w:szCs w:val="24"/>
        </w:rPr>
        <w:t xml:space="preserve"> - информационные электронные базы данных);</w:t>
      </w:r>
    </w:p>
    <w:p w:rsidR="00D07753" w:rsidRPr="00D07753" w:rsidRDefault="00D07753" w:rsidP="00D07753">
      <w:pPr>
        <w:spacing w:line="322" w:lineRule="exact"/>
        <w:ind w:lef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3.4. Договоры о материальной ответственности с сотрудниками, ответственными за товарно-материальные ценности;</w:t>
      </w:r>
    </w:p>
    <w:p w:rsidR="00D07753" w:rsidRPr="00D07753" w:rsidRDefault="00D07753" w:rsidP="00D07753">
      <w:pPr>
        <w:pStyle w:val="af0"/>
        <w:numPr>
          <w:ilvl w:val="1"/>
          <w:numId w:val="7"/>
        </w:numPr>
        <w:spacing w:line="322" w:lineRule="exact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Должностные инструкции;</w:t>
      </w:r>
    </w:p>
    <w:p w:rsidR="00D07753" w:rsidRPr="00D07753" w:rsidRDefault="00D07753" w:rsidP="00D07753">
      <w:pPr>
        <w:pStyle w:val="af0"/>
        <w:numPr>
          <w:ilvl w:val="1"/>
          <w:numId w:val="7"/>
        </w:numPr>
        <w:spacing w:line="322" w:lineRule="exact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Распоряжение о постоянно действующей инвентаризационной комиссии;</w:t>
      </w:r>
    </w:p>
    <w:p w:rsidR="00D07753" w:rsidRPr="00D07753" w:rsidRDefault="00D07753" w:rsidP="00D07753">
      <w:pPr>
        <w:pStyle w:val="af0"/>
        <w:numPr>
          <w:ilvl w:val="1"/>
          <w:numId w:val="7"/>
        </w:numPr>
        <w:spacing w:line="322" w:lineRule="exact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Распоряжение о проведении плановых инвентаризаций имущества и финанс</w:t>
      </w:r>
      <w:r w:rsidRPr="00D07753">
        <w:rPr>
          <w:sz w:val="24"/>
          <w:szCs w:val="24"/>
        </w:rPr>
        <w:t>о</w:t>
      </w:r>
      <w:r w:rsidRPr="00D07753">
        <w:rPr>
          <w:sz w:val="24"/>
          <w:szCs w:val="24"/>
        </w:rPr>
        <w:t>вых обязательств;</w:t>
      </w:r>
    </w:p>
    <w:p w:rsidR="00D07753" w:rsidRPr="00D07753" w:rsidRDefault="00D07753" w:rsidP="00D07753">
      <w:pPr>
        <w:pStyle w:val="af0"/>
        <w:numPr>
          <w:ilvl w:val="1"/>
          <w:numId w:val="7"/>
        </w:numPr>
        <w:spacing w:line="322" w:lineRule="exact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Распоряжение о постоянно действующей комиссии по постановке на учет и списанию основных средств, закрепленных за Администрацией на праве опер</w:t>
      </w:r>
      <w:r w:rsidRPr="00D07753">
        <w:rPr>
          <w:sz w:val="24"/>
          <w:szCs w:val="24"/>
        </w:rPr>
        <w:t>а</w:t>
      </w:r>
      <w:r w:rsidRPr="00D07753">
        <w:rPr>
          <w:sz w:val="24"/>
          <w:szCs w:val="24"/>
        </w:rPr>
        <w:t>тивного управления.</w:t>
      </w:r>
    </w:p>
    <w:p w:rsidR="00D07753" w:rsidRPr="00D07753" w:rsidRDefault="00D07753" w:rsidP="00D07753">
      <w:pPr>
        <w:pStyle w:val="af0"/>
        <w:spacing w:line="322" w:lineRule="exact"/>
        <w:ind w:left="1080"/>
        <w:jc w:val="both"/>
        <w:rPr>
          <w:sz w:val="24"/>
          <w:szCs w:val="24"/>
        </w:rPr>
      </w:pPr>
    </w:p>
    <w:p w:rsidR="00D07753" w:rsidRPr="00D07753" w:rsidRDefault="00D07753" w:rsidP="00D07753">
      <w:pPr>
        <w:numPr>
          <w:ilvl w:val="0"/>
          <w:numId w:val="26"/>
        </w:numPr>
        <w:tabs>
          <w:tab w:val="left" w:pos="1003"/>
        </w:tabs>
        <w:spacing w:after="0" w:line="32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53">
        <w:rPr>
          <w:rFonts w:ascii="Times New Roman" w:hAnsi="Times New Roman" w:cs="Times New Roman"/>
          <w:b/>
          <w:sz w:val="24"/>
          <w:szCs w:val="24"/>
        </w:rPr>
        <w:t>Принципы и методы ос</w:t>
      </w:r>
      <w:r w:rsidRPr="00D07753">
        <w:rPr>
          <w:rFonts w:ascii="Times New Roman" w:hAnsi="Times New Roman" w:cs="Times New Roman"/>
          <w:b/>
          <w:sz w:val="24"/>
          <w:szCs w:val="24"/>
        </w:rPr>
        <w:t>у</w:t>
      </w:r>
      <w:r w:rsidRPr="00D07753">
        <w:rPr>
          <w:rFonts w:ascii="Times New Roman" w:hAnsi="Times New Roman" w:cs="Times New Roman"/>
          <w:b/>
          <w:sz w:val="24"/>
          <w:szCs w:val="24"/>
        </w:rPr>
        <w:t>ществления внутреннего контроля.</w:t>
      </w:r>
    </w:p>
    <w:p w:rsidR="00D07753" w:rsidRPr="00D07753" w:rsidRDefault="00D07753" w:rsidP="00D07753">
      <w:pPr>
        <w:spacing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4.1. Основными принципами осуществления внутреннего контроля являются:</w:t>
      </w:r>
    </w:p>
    <w:p w:rsidR="00D07753" w:rsidRPr="00D07753" w:rsidRDefault="00D07753" w:rsidP="00D07753">
      <w:pPr>
        <w:spacing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4.1.1. Регулярность. Осуществление функций внутреннего контроля производится на регулярной основе;</w:t>
      </w:r>
    </w:p>
    <w:p w:rsidR="00D07753" w:rsidRPr="00D07753" w:rsidRDefault="00D07753" w:rsidP="00D07753">
      <w:pPr>
        <w:spacing w:line="322" w:lineRule="exact"/>
        <w:ind w:left="2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4.1.2 Гибкость. Отдельные направления проверок и объекты внутреннего контроля определяются в соответствии с масштабами деятельности, характером финансово-хозяйственных операций и сделок, совершаемых Контрольно-счетной палатой;</w:t>
      </w:r>
    </w:p>
    <w:p w:rsidR="00D07753" w:rsidRPr="00D07753" w:rsidRDefault="00D07753" w:rsidP="00D07753">
      <w:pPr>
        <w:spacing w:line="322" w:lineRule="exact"/>
        <w:ind w:left="40" w:right="4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lastRenderedPageBreak/>
        <w:t>4.1.3. Полнота охвата. Проверки осуществляются по всем направлениям финансовой деятельности Контрольно-счетной палаты, объектом проверки может являться любая фина</w:t>
      </w:r>
      <w:r w:rsidRPr="00D07753">
        <w:rPr>
          <w:rFonts w:ascii="Times New Roman" w:hAnsi="Times New Roman" w:cs="Times New Roman"/>
          <w:sz w:val="24"/>
          <w:szCs w:val="24"/>
        </w:rPr>
        <w:t>н</w:t>
      </w:r>
      <w:r w:rsidRPr="00D07753">
        <w:rPr>
          <w:rFonts w:ascii="Times New Roman" w:hAnsi="Times New Roman" w:cs="Times New Roman"/>
          <w:sz w:val="24"/>
          <w:szCs w:val="24"/>
        </w:rPr>
        <w:t>сово-хозяйственная операция на предмет соответствия налоговому и (или) бюджетному зак</w:t>
      </w:r>
      <w:r w:rsidRPr="00D07753">
        <w:rPr>
          <w:rFonts w:ascii="Times New Roman" w:hAnsi="Times New Roman" w:cs="Times New Roman"/>
          <w:sz w:val="24"/>
          <w:szCs w:val="24"/>
        </w:rPr>
        <w:t>о</w:t>
      </w:r>
      <w:r w:rsidRPr="00D07753">
        <w:rPr>
          <w:rFonts w:ascii="Times New Roman" w:hAnsi="Times New Roman" w:cs="Times New Roman"/>
          <w:sz w:val="24"/>
          <w:szCs w:val="24"/>
        </w:rPr>
        <w:t>нодательству и экономической обоснованности производимых операций;</w:t>
      </w:r>
    </w:p>
    <w:p w:rsidR="00D07753" w:rsidRPr="00D07753" w:rsidRDefault="00D07753" w:rsidP="00D07753">
      <w:pPr>
        <w:spacing w:line="322" w:lineRule="exact"/>
        <w:ind w:left="40" w:right="4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4.2. При осуществлении проверок используются следующие основные методы:</w:t>
      </w:r>
    </w:p>
    <w:p w:rsidR="00D07753" w:rsidRPr="00D07753" w:rsidRDefault="00D07753" w:rsidP="00D07753">
      <w:pPr>
        <w:pStyle w:val="af0"/>
        <w:numPr>
          <w:ilvl w:val="2"/>
          <w:numId w:val="8"/>
        </w:numPr>
        <w:tabs>
          <w:tab w:val="left" w:pos="1547"/>
        </w:tabs>
        <w:spacing w:line="322" w:lineRule="exact"/>
        <w:ind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Ознакомление со структурой и текстом документа, то есть, определение подлинности и правильности оформления документов, а также проверка отражения первичных документов в бухгалтерском учете;</w:t>
      </w:r>
    </w:p>
    <w:p w:rsidR="00D07753" w:rsidRPr="00D07753" w:rsidRDefault="00D07753" w:rsidP="00D07753">
      <w:pPr>
        <w:pStyle w:val="af0"/>
        <w:numPr>
          <w:ilvl w:val="2"/>
          <w:numId w:val="8"/>
        </w:numPr>
        <w:tabs>
          <w:tab w:val="left" w:pos="1547"/>
        </w:tabs>
        <w:spacing w:line="322" w:lineRule="exact"/>
        <w:ind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Арифметическая проверка, заключающаяся в оценке арифметической то</w:t>
      </w:r>
      <w:r w:rsidRPr="00D07753">
        <w:rPr>
          <w:sz w:val="24"/>
          <w:szCs w:val="24"/>
        </w:rPr>
        <w:t>ч</w:t>
      </w:r>
      <w:r w:rsidRPr="00D07753">
        <w:rPr>
          <w:sz w:val="24"/>
          <w:szCs w:val="24"/>
        </w:rPr>
        <w:t>ности данных, отраженных в первичных документах и в бухгалтерском учете;</w:t>
      </w:r>
    </w:p>
    <w:p w:rsidR="00D07753" w:rsidRPr="00D07753" w:rsidRDefault="00D07753" w:rsidP="00D07753">
      <w:pPr>
        <w:pStyle w:val="af0"/>
        <w:numPr>
          <w:ilvl w:val="2"/>
          <w:numId w:val="8"/>
        </w:numPr>
        <w:tabs>
          <w:tab w:val="left" w:pos="1547"/>
        </w:tabs>
        <w:spacing w:line="322" w:lineRule="exact"/>
        <w:ind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Анализ и оценка формируемой информации, сравнение взаимозависим</w:t>
      </w:r>
      <w:r w:rsidRPr="00D07753">
        <w:rPr>
          <w:sz w:val="24"/>
          <w:szCs w:val="24"/>
        </w:rPr>
        <w:t>о</w:t>
      </w:r>
      <w:r w:rsidRPr="00D07753">
        <w:rPr>
          <w:sz w:val="24"/>
          <w:szCs w:val="24"/>
        </w:rPr>
        <w:t>сти финансовой и нефинансовой информации, в целях выявления неко</w:t>
      </w:r>
      <w:r w:rsidRPr="00D07753">
        <w:rPr>
          <w:sz w:val="24"/>
          <w:szCs w:val="24"/>
        </w:rPr>
        <w:t>р</w:t>
      </w:r>
      <w:r w:rsidRPr="00D07753">
        <w:rPr>
          <w:sz w:val="24"/>
          <w:szCs w:val="24"/>
        </w:rPr>
        <w:t>ректно отраженных в бухгалтерском учете хозяйственных операций, выя</w:t>
      </w:r>
      <w:r w:rsidRPr="00D07753">
        <w:rPr>
          <w:sz w:val="24"/>
          <w:szCs w:val="24"/>
        </w:rPr>
        <w:t>в</w:t>
      </w:r>
      <w:r w:rsidRPr="00D07753">
        <w:rPr>
          <w:sz w:val="24"/>
          <w:szCs w:val="24"/>
        </w:rPr>
        <w:t>ление причин некорректного отражения хозяйственных операций;</w:t>
      </w:r>
    </w:p>
    <w:p w:rsidR="00D07753" w:rsidRPr="00D07753" w:rsidRDefault="00D07753" w:rsidP="00D07753">
      <w:pPr>
        <w:pStyle w:val="af0"/>
        <w:numPr>
          <w:ilvl w:val="2"/>
          <w:numId w:val="8"/>
        </w:numPr>
        <w:tabs>
          <w:tab w:val="left" w:pos="1547"/>
        </w:tabs>
        <w:spacing w:line="322" w:lineRule="exact"/>
        <w:ind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Проверка соответствия совершаемых операций в сфере управления фина</w:t>
      </w:r>
      <w:r w:rsidRPr="00D07753">
        <w:rPr>
          <w:sz w:val="24"/>
          <w:szCs w:val="24"/>
        </w:rPr>
        <w:t>н</w:t>
      </w:r>
      <w:r w:rsidRPr="00D07753">
        <w:rPr>
          <w:sz w:val="24"/>
          <w:szCs w:val="24"/>
        </w:rPr>
        <w:t>совыми и нефинансовыми активами Контрольно-счетной палаты действующему зак</w:t>
      </w:r>
      <w:r w:rsidRPr="00D07753">
        <w:rPr>
          <w:sz w:val="24"/>
          <w:szCs w:val="24"/>
        </w:rPr>
        <w:t>о</w:t>
      </w:r>
      <w:r w:rsidRPr="00D07753">
        <w:rPr>
          <w:sz w:val="24"/>
          <w:szCs w:val="24"/>
        </w:rPr>
        <w:t>нодательству.</w:t>
      </w:r>
    </w:p>
    <w:p w:rsidR="00D07753" w:rsidRPr="00D07753" w:rsidRDefault="00D07753" w:rsidP="00D07753">
      <w:pPr>
        <w:pStyle w:val="af0"/>
        <w:numPr>
          <w:ilvl w:val="0"/>
          <w:numId w:val="8"/>
        </w:numPr>
        <w:spacing w:line="322" w:lineRule="exact"/>
        <w:ind w:right="40"/>
        <w:jc w:val="both"/>
        <w:rPr>
          <w:b/>
          <w:sz w:val="24"/>
          <w:szCs w:val="24"/>
        </w:rPr>
      </w:pPr>
      <w:r w:rsidRPr="00D07753">
        <w:rPr>
          <w:b/>
          <w:sz w:val="24"/>
          <w:szCs w:val="24"/>
        </w:rPr>
        <w:t>Права и обязанности сотрудников в рамках осуществления внутреннего ко</w:t>
      </w:r>
      <w:r w:rsidRPr="00D07753">
        <w:rPr>
          <w:b/>
          <w:sz w:val="24"/>
          <w:szCs w:val="24"/>
        </w:rPr>
        <w:t>н</w:t>
      </w:r>
      <w:r w:rsidRPr="00D07753">
        <w:rPr>
          <w:b/>
          <w:sz w:val="24"/>
          <w:szCs w:val="24"/>
        </w:rPr>
        <w:t>троля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5.1. Сотрудники, ответственные за проведение проверок, имеют право: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5.1.1. Получать все запрашиваемые и необходимые для проведения проверки док</w:t>
      </w:r>
      <w:r w:rsidRPr="00D07753">
        <w:rPr>
          <w:sz w:val="24"/>
          <w:szCs w:val="24"/>
        </w:rPr>
        <w:t>у</w:t>
      </w:r>
      <w:r w:rsidRPr="00D07753">
        <w:rPr>
          <w:sz w:val="24"/>
          <w:szCs w:val="24"/>
        </w:rPr>
        <w:t>менты и (или) копии документов и иной информации, а также любые сведения, н</w:t>
      </w:r>
      <w:r w:rsidRPr="00D07753">
        <w:rPr>
          <w:sz w:val="24"/>
          <w:szCs w:val="24"/>
        </w:rPr>
        <w:t>е</w:t>
      </w:r>
      <w:r w:rsidRPr="00D07753">
        <w:rPr>
          <w:sz w:val="24"/>
          <w:szCs w:val="24"/>
        </w:rPr>
        <w:t>обходимые для осуществления контроля;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5.1.2. Определять соответствие действий, осуществляемых работниками Контрол</w:t>
      </w:r>
      <w:r w:rsidRPr="00D07753">
        <w:rPr>
          <w:sz w:val="24"/>
          <w:szCs w:val="24"/>
        </w:rPr>
        <w:t>ь</w:t>
      </w:r>
      <w:r w:rsidRPr="00D07753">
        <w:rPr>
          <w:sz w:val="24"/>
          <w:szCs w:val="24"/>
        </w:rPr>
        <w:t>но-счетной палаты, требованиям действующего законодательства, внутренним д</w:t>
      </w:r>
      <w:r w:rsidRPr="00D07753">
        <w:rPr>
          <w:sz w:val="24"/>
          <w:szCs w:val="24"/>
        </w:rPr>
        <w:t>о</w:t>
      </w:r>
      <w:r w:rsidRPr="00D07753">
        <w:rPr>
          <w:sz w:val="24"/>
          <w:szCs w:val="24"/>
        </w:rPr>
        <w:t>кументам органа местного самоуправления, определяющим организацию учета и о</w:t>
      </w:r>
      <w:r w:rsidRPr="00D07753">
        <w:rPr>
          <w:sz w:val="24"/>
          <w:szCs w:val="24"/>
        </w:rPr>
        <w:t>т</w:t>
      </w:r>
      <w:r w:rsidRPr="00D07753">
        <w:rPr>
          <w:sz w:val="24"/>
          <w:szCs w:val="24"/>
        </w:rPr>
        <w:t>четности, порядок проводимых операций (заключаемых сделок), участвовать в с</w:t>
      </w:r>
      <w:r w:rsidRPr="00D07753">
        <w:rPr>
          <w:sz w:val="24"/>
          <w:szCs w:val="24"/>
        </w:rPr>
        <w:t>о</w:t>
      </w:r>
      <w:r w:rsidRPr="00D07753">
        <w:rPr>
          <w:sz w:val="24"/>
          <w:szCs w:val="24"/>
        </w:rPr>
        <w:t xml:space="preserve">гласовании внутренних документов  Контрольно-счетной палаты; 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5.2. Сотрудники, ответственные за проведение проверок, обязаны: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5.2.1. Обеспечивать непрерывность осуществления контроля путем регулярных проверок деятельности Контрольно-счетной палаты, а также других контрольных процедур на предмет соответствия их действий требованиям законодательства Росси</w:t>
      </w:r>
      <w:r w:rsidRPr="00D07753">
        <w:rPr>
          <w:sz w:val="24"/>
          <w:szCs w:val="24"/>
        </w:rPr>
        <w:t>й</w:t>
      </w:r>
      <w:r w:rsidRPr="00D07753">
        <w:rPr>
          <w:sz w:val="24"/>
          <w:szCs w:val="24"/>
        </w:rPr>
        <w:t>ской Федерации, а также внутренних документов  Контрольно-счетной палаты, регулирующих его де</w:t>
      </w:r>
      <w:r w:rsidRPr="00D07753">
        <w:rPr>
          <w:sz w:val="24"/>
          <w:szCs w:val="24"/>
        </w:rPr>
        <w:t>я</w:t>
      </w:r>
      <w:r w:rsidRPr="00D07753">
        <w:rPr>
          <w:sz w:val="24"/>
          <w:szCs w:val="24"/>
        </w:rPr>
        <w:t>тельность;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 xml:space="preserve">5.2.2. Разрабатывать рекомендации и указания по устранению выявленных в ходе проверок нарушений; 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 xml:space="preserve">5.2.3.Осуществлять </w:t>
      </w:r>
      <w:proofErr w:type="gramStart"/>
      <w:r w:rsidRPr="00D07753">
        <w:rPr>
          <w:sz w:val="24"/>
          <w:szCs w:val="24"/>
        </w:rPr>
        <w:t>контроль за</w:t>
      </w:r>
      <w:proofErr w:type="gramEnd"/>
      <w:r w:rsidRPr="00D07753">
        <w:rPr>
          <w:sz w:val="24"/>
          <w:szCs w:val="24"/>
        </w:rPr>
        <w:t xml:space="preserve"> полнотой, эффективностью и своевременностью и</w:t>
      </w:r>
      <w:r w:rsidRPr="00D07753">
        <w:rPr>
          <w:sz w:val="24"/>
          <w:szCs w:val="24"/>
        </w:rPr>
        <w:t>с</w:t>
      </w:r>
      <w:r w:rsidRPr="00D07753">
        <w:rPr>
          <w:sz w:val="24"/>
          <w:szCs w:val="24"/>
        </w:rPr>
        <w:t>полнения мероприятий, направленных на устранение выявленных нарушений;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5.2.4. Формировать заключения по результатам проведенных проверок, отражающих выявленные недостатки и нарушения, рекомендации по их устранению;</w:t>
      </w:r>
    </w:p>
    <w:p w:rsidR="00D07753" w:rsidRPr="00D07753" w:rsidRDefault="00D07753" w:rsidP="00D07753">
      <w:pPr>
        <w:pStyle w:val="af0"/>
        <w:spacing w:line="322" w:lineRule="exact"/>
        <w:ind w:left="540" w:right="40"/>
        <w:jc w:val="both"/>
        <w:rPr>
          <w:b/>
          <w:sz w:val="24"/>
          <w:szCs w:val="24"/>
        </w:rPr>
      </w:pPr>
      <w:r w:rsidRPr="00D07753">
        <w:rPr>
          <w:sz w:val="24"/>
          <w:szCs w:val="24"/>
        </w:rPr>
        <w:lastRenderedPageBreak/>
        <w:t>5.2.5. Своевременно доводить до Председателя Контрольно-счетной палаты инфо</w:t>
      </w:r>
      <w:r w:rsidRPr="00D07753">
        <w:rPr>
          <w:sz w:val="24"/>
          <w:szCs w:val="24"/>
        </w:rPr>
        <w:t>р</w:t>
      </w:r>
      <w:r w:rsidRPr="00D07753">
        <w:rPr>
          <w:sz w:val="24"/>
          <w:szCs w:val="24"/>
        </w:rPr>
        <w:t>мацию о фактах нарушений сотрудниками законодательства, нормативных актов о</w:t>
      </w:r>
      <w:r w:rsidRPr="00D07753">
        <w:rPr>
          <w:sz w:val="24"/>
          <w:szCs w:val="24"/>
        </w:rPr>
        <w:t>р</w:t>
      </w:r>
      <w:r w:rsidRPr="00D07753">
        <w:rPr>
          <w:sz w:val="24"/>
          <w:szCs w:val="24"/>
        </w:rPr>
        <w:t>гана местного самоуправления и информацию о выполнении мероприятий по устранению допущенных нар</w:t>
      </w:r>
      <w:r w:rsidRPr="00D07753">
        <w:rPr>
          <w:sz w:val="24"/>
          <w:szCs w:val="24"/>
        </w:rPr>
        <w:t>у</w:t>
      </w:r>
      <w:r w:rsidRPr="00D07753">
        <w:rPr>
          <w:sz w:val="24"/>
          <w:szCs w:val="24"/>
        </w:rPr>
        <w:t>шений;</w:t>
      </w:r>
    </w:p>
    <w:p w:rsidR="00D07753" w:rsidRPr="00D07753" w:rsidRDefault="00D07753" w:rsidP="00D07753">
      <w:pPr>
        <w:spacing w:line="322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5.2.6. Осуществлять обзор разрабатываемых структурными подразделениями орг</w:t>
      </w:r>
      <w:r w:rsidRPr="00D07753">
        <w:rPr>
          <w:rFonts w:ascii="Times New Roman" w:hAnsi="Times New Roman" w:cs="Times New Roman"/>
          <w:sz w:val="24"/>
          <w:szCs w:val="24"/>
        </w:rPr>
        <w:t>а</w:t>
      </w:r>
      <w:r w:rsidRPr="00D07753">
        <w:rPr>
          <w:rFonts w:ascii="Times New Roman" w:hAnsi="Times New Roman" w:cs="Times New Roman"/>
          <w:sz w:val="24"/>
          <w:szCs w:val="24"/>
        </w:rPr>
        <w:t>на местного самоуправления локальных нормативных документов, внутренних распор</w:t>
      </w:r>
      <w:r w:rsidRPr="00D07753">
        <w:rPr>
          <w:rFonts w:ascii="Times New Roman" w:hAnsi="Times New Roman" w:cs="Times New Roman"/>
          <w:sz w:val="24"/>
          <w:szCs w:val="24"/>
        </w:rPr>
        <w:t>я</w:t>
      </w:r>
      <w:r w:rsidRPr="00D07753">
        <w:rPr>
          <w:rFonts w:ascii="Times New Roman" w:hAnsi="Times New Roman" w:cs="Times New Roman"/>
          <w:sz w:val="24"/>
          <w:szCs w:val="24"/>
        </w:rPr>
        <w:t>дительных документов и принимать участие в их согласовании с целью обеспечения с</w:t>
      </w:r>
      <w:r w:rsidRPr="00D07753">
        <w:rPr>
          <w:rFonts w:ascii="Times New Roman" w:hAnsi="Times New Roman" w:cs="Times New Roman"/>
          <w:sz w:val="24"/>
          <w:szCs w:val="24"/>
        </w:rPr>
        <w:t>о</w:t>
      </w:r>
      <w:r w:rsidRPr="00D07753">
        <w:rPr>
          <w:rFonts w:ascii="Times New Roman" w:hAnsi="Times New Roman" w:cs="Times New Roman"/>
          <w:sz w:val="24"/>
          <w:szCs w:val="24"/>
        </w:rPr>
        <w:t>ответствия действующему налоговому, бюджетному законодательству и законодател</w:t>
      </w:r>
      <w:r w:rsidRPr="00D07753">
        <w:rPr>
          <w:rFonts w:ascii="Times New Roman" w:hAnsi="Times New Roman" w:cs="Times New Roman"/>
          <w:sz w:val="24"/>
          <w:szCs w:val="24"/>
        </w:rPr>
        <w:t>ь</w:t>
      </w:r>
      <w:r w:rsidRPr="00D07753">
        <w:rPr>
          <w:rFonts w:ascii="Times New Roman" w:hAnsi="Times New Roman" w:cs="Times New Roman"/>
          <w:sz w:val="24"/>
          <w:szCs w:val="24"/>
        </w:rPr>
        <w:t>ству в сфере бухгалтерского учета.</w:t>
      </w:r>
    </w:p>
    <w:p w:rsidR="00D07753" w:rsidRPr="00D07753" w:rsidRDefault="00D07753" w:rsidP="00D07753">
      <w:pPr>
        <w:spacing w:line="322" w:lineRule="exact"/>
        <w:ind w:left="20"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753">
        <w:rPr>
          <w:rFonts w:ascii="Times New Roman" w:hAnsi="Times New Roman" w:cs="Times New Roman"/>
          <w:b/>
          <w:sz w:val="24"/>
          <w:szCs w:val="24"/>
        </w:rPr>
        <w:t>6. Организация проведения проверок и порядок формирования и рассмотрения их результатов.</w:t>
      </w:r>
    </w:p>
    <w:p w:rsidR="00D07753" w:rsidRPr="00D07753" w:rsidRDefault="00D07753" w:rsidP="00D07753">
      <w:pPr>
        <w:numPr>
          <w:ilvl w:val="0"/>
          <w:numId w:val="6"/>
        </w:numPr>
        <w:tabs>
          <w:tab w:val="left" w:pos="1292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Направления проверок, перечень проверяемых вопросов, сроки, порядок осуществления проверок определяются лицами, ответственными за их проведение;</w:t>
      </w:r>
    </w:p>
    <w:p w:rsidR="00D07753" w:rsidRPr="00D07753" w:rsidRDefault="00D07753" w:rsidP="00D07753">
      <w:pPr>
        <w:numPr>
          <w:ilvl w:val="0"/>
          <w:numId w:val="6"/>
        </w:numPr>
        <w:tabs>
          <w:tab w:val="left" w:pos="125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Осуществляемые проверки проводятся в соответствии с рабочими докуме</w:t>
      </w:r>
      <w:r w:rsidRPr="00D07753">
        <w:rPr>
          <w:rFonts w:ascii="Times New Roman" w:hAnsi="Times New Roman" w:cs="Times New Roman"/>
          <w:sz w:val="24"/>
          <w:szCs w:val="24"/>
        </w:rPr>
        <w:t>н</w:t>
      </w:r>
      <w:r w:rsidRPr="00D07753">
        <w:rPr>
          <w:rFonts w:ascii="Times New Roman" w:hAnsi="Times New Roman" w:cs="Times New Roman"/>
          <w:sz w:val="24"/>
          <w:szCs w:val="24"/>
        </w:rPr>
        <w:t>тами, формы и порядок заполнения которых предусмотрены соответствующими регл</w:t>
      </w:r>
      <w:r w:rsidRPr="00D07753">
        <w:rPr>
          <w:rFonts w:ascii="Times New Roman" w:hAnsi="Times New Roman" w:cs="Times New Roman"/>
          <w:sz w:val="24"/>
          <w:szCs w:val="24"/>
        </w:rPr>
        <w:t>а</w:t>
      </w:r>
      <w:r w:rsidRPr="00D07753">
        <w:rPr>
          <w:rFonts w:ascii="Times New Roman" w:hAnsi="Times New Roman" w:cs="Times New Roman"/>
          <w:sz w:val="24"/>
          <w:szCs w:val="24"/>
        </w:rPr>
        <w:t>ментами и стандартами;</w:t>
      </w:r>
    </w:p>
    <w:p w:rsidR="00D07753" w:rsidRPr="00D07753" w:rsidRDefault="00D07753" w:rsidP="00D07753">
      <w:pPr>
        <w:numPr>
          <w:ilvl w:val="0"/>
          <w:numId w:val="6"/>
        </w:numPr>
        <w:tabs>
          <w:tab w:val="left" w:pos="1220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753">
        <w:rPr>
          <w:rFonts w:ascii="Times New Roman" w:hAnsi="Times New Roman" w:cs="Times New Roman"/>
          <w:sz w:val="24"/>
          <w:szCs w:val="24"/>
        </w:rPr>
        <w:t xml:space="preserve"> принятием мер по устранению выявленных нарушений ос</w:t>
      </w:r>
      <w:r w:rsidRPr="00D07753">
        <w:rPr>
          <w:rFonts w:ascii="Times New Roman" w:hAnsi="Times New Roman" w:cs="Times New Roman"/>
          <w:sz w:val="24"/>
          <w:szCs w:val="24"/>
        </w:rPr>
        <w:t>у</w:t>
      </w:r>
      <w:r w:rsidRPr="00D07753">
        <w:rPr>
          <w:rFonts w:ascii="Times New Roman" w:hAnsi="Times New Roman" w:cs="Times New Roman"/>
          <w:sz w:val="24"/>
          <w:szCs w:val="24"/>
        </w:rPr>
        <w:t>ществляется путем:</w:t>
      </w:r>
    </w:p>
    <w:p w:rsidR="00D07753" w:rsidRPr="00D07753" w:rsidRDefault="00D07753" w:rsidP="00D07753">
      <w:pPr>
        <w:pStyle w:val="af0"/>
        <w:numPr>
          <w:ilvl w:val="2"/>
          <w:numId w:val="9"/>
        </w:numPr>
        <w:tabs>
          <w:tab w:val="left" w:pos="1220"/>
        </w:tabs>
        <w:spacing w:line="322" w:lineRule="exact"/>
        <w:ind w:right="2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Повторных проверок;</w:t>
      </w:r>
    </w:p>
    <w:p w:rsidR="00D07753" w:rsidRPr="00D07753" w:rsidRDefault="00D07753" w:rsidP="00D07753">
      <w:pPr>
        <w:pStyle w:val="af0"/>
        <w:numPr>
          <w:ilvl w:val="2"/>
          <w:numId w:val="9"/>
        </w:numPr>
        <w:tabs>
          <w:tab w:val="left" w:pos="1220"/>
        </w:tabs>
        <w:spacing w:line="322" w:lineRule="exact"/>
        <w:ind w:right="20"/>
        <w:jc w:val="both"/>
        <w:rPr>
          <w:sz w:val="24"/>
          <w:szCs w:val="24"/>
        </w:rPr>
      </w:pPr>
      <w:r w:rsidRPr="00D07753">
        <w:rPr>
          <w:sz w:val="24"/>
          <w:szCs w:val="24"/>
        </w:rPr>
        <w:t>Анализа отчетов ответственных за ведение учета сотрудников об устранении выявленных нарушений;</w:t>
      </w:r>
    </w:p>
    <w:p w:rsidR="00D07753" w:rsidRPr="00D07753" w:rsidRDefault="00D07753" w:rsidP="00D07753">
      <w:pPr>
        <w:spacing w:line="322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 xml:space="preserve">6.3.3  Ведения реестра замечаний (сводной таблицы в электронном виде), выявленных по результатам проверок, и на регулярной основе осуществления </w:t>
      </w:r>
      <w:proofErr w:type="gramStart"/>
      <w:r w:rsidRPr="00D0775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07753">
        <w:rPr>
          <w:rFonts w:ascii="Times New Roman" w:hAnsi="Times New Roman" w:cs="Times New Roman"/>
          <w:sz w:val="24"/>
          <w:szCs w:val="24"/>
        </w:rPr>
        <w:t xml:space="preserve"> устранением указанных замечаний;</w:t>
      </w:r>
    </w:p>
    <w:p w:rsidR="00D07753" w:rsidRPr="00D07753" w:rsidRDefault="00D07753" w:rsidP="00D07753">
      <w:pPr>
        <w:numPr>
          <w:ilvl w:val="0"/>
          <w:numId w:val="6"/>
        </w:numPr>
        <w:tabs>
          <w:tab w:val="left" w:pos="126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07753">
        <w:rPr>
          <w:rFonts w:ascii="Times New Roman" w:hAnsi="Times New Roman" w:cs="Times New Roman"/>
          <w:sz w:val="24"/>
          <w:szCs w:val="24"/>
        </w:rPr>
        <w:t>После проведения проверок, лицами, в работе которых выявлены нарушения, в установленные сроки представляется отчет об устранении указанных замечаний;</w:t>
      </w:r>
    </w:p>
    <w:p w:rsidR="00D07753" w:rsidRPr="00D07753" w:rsidRDefault="00D07753" w:rsidP="00D07753">
      <w:pPr>
        <w:numPr>
          <w:ilvl w:val="0"/>
          <w:numId w:val="6"/>
        </w:numPr>
        <w:tabs>
          <w:tab w:val="left" w:pos="1374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753">
        <w:rPr>
          <w:rFonts w:ascii="Times New Roman" w:hAnsi="Times New Roman" w:cs="Times New Roman"/>
          <w:sz w:val="24"/>
          <w:szCs w:val="24"/>
        </w:rPr>
        <w:t>Сотрудники, ответственные за формирование информации о ведении фина</w:t>
      </w:r>
      <w:r w:rsidRPr="00D07753">
        <w:rPr>
          <w:rFonts w:ascii="Times New Roman" w:hAnsi="Times New Roman" w:cs="Times New Roman"/>
          <w:sz w:val="24"/>
          <w:szCs w:val="24"/>
        </w:rPr>
        <w:t>н</w:t>
      </w:r>
      <w:r w:rsidRPr="00D07753">
        <w:rPr>
          <w:rFonts w:ascii="Times New Roman" w:hAnsi="Times New Roman" w:cs="Times New Roman"/>
          <w:sz w:val="24"/>
          <w:szCs w:val="24"/>
        </w:rPr>
        <w:t>сово-хозяйственной деятельности в Контрольно-счетной палаты, должны своевременно представлять запрашиваемые документы, предоставлять устные и письменные разъяснения по вопр</w:t>
      </w:r>
      <w:r w:rsidRPr="00D07753">
        <w:rPr>
          <w:rFonts w:ascii="Times New Roman" w:hAnsi="Times New Roman" w:cs="Times New Roman"/>
          <w:sz w:val="24"/>
          <w:szCs w:val="24"/>
        </w:rPr>
        <w:t>о</w:t>
      </w:r>
      <w:r w:rsidRPr="00D07753">
        <w:rPr>
          <w:rFonts w:ascii="Times New Roman" w:hAnsi="Times New Roman" w:cs="Times New Roman"/>
          <w:sz w:val="24"/>
          <w:szCs w:val="24"/>
        </w:rPr>
        <w:t>сам, возникшим в результате проверки.</w:t>
      </w:r>
      <w:proofErr w:type="gramEnd"/>
    </w:p>
    <w:p w:rsidR="00D07753" w:rsidRPr="00D07753" w:rsidRDefault="00D07753" w:rsidP="00D07753">
      <w:pPr>
        <w:rPr>
          <w:rFonts w:ascii="Times New Roman" w:hAnsi="Times New Roman" w:cs="Times New Roman"/>
          <w:sz w:val="24"/>
          <w:szCs w:val="24"/>
        </w:rPr>
      </w:pPr>
    </w:p>
    <w:p w:rsidR="00D07753" w:rsidRPr="00D07753" w:rsidRDefault="00D07753" w:rsidP="00D07753">
      <w:pPr>
        <w:pStyle w:val="a4"/>
        <w:jc w:val="both"/>
      </w:pPr>
    </w:p>
    <w:p w:rsidR="00D07753" w:rsidRPr="00D07753" w:rsidRDefault="00D07753" w:rsidP="005D79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sectPr w:rsidR="00D07753" w:rsidRPr="00D07753" w:rsidSect="00762344">
      <w:footerReference w:type="default" r:id="rId13"/>
      <w:pgSz w:w="11906" w:h="16838"/>
      <w:pgMar w:top="38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FB" w:rsidRDefault="00757CFB">
      <w:pPr>
        <w:spacing w:after="0" w:line="240" w:lineRule="auto"/>
      </w:pPr>
      <w:r>
        <w:separator/>
      </w:r>
    </w:p>
  </w:endnote>
  <w:endnote w:type="continuationSeparator" w:id="0">
    <w:p w:rsidR="00757CFB" w:rsidRDefault="0075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53" w:rsidRDefault="00D07753">
    <w:pPr>
      <w:pStyle w:val="af2"/>
      <w:framePr w:h="110" w:wrap="none" w:vAnchor="text" w:hAnchor="page" w:x="900" w:y="-1412"/>
      <w:shd w:val="clear" w:color="auto" w:fill="auto"/>
      <w:jc w:val="both"/>
    </w:pPr>
    <w:r>
      <w:rPr>
        <w:rStyle w:val="4pt"/>
      </w:rPr>
      <w:t>I</w:t>
    </w:r>
  </w:p>
  <w:p w:rsidR="00D07753" w:rsidRDefault="00D0775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44" w:rsidRDefault="00762344">
    <w:pPr>
      <w:pStyle w:val="af2"/>
      <w:framePr w:h="110" w:wrap="none" w:vAnchor="text" w:hAnchor="page" w:x="900" w:y="-1412"/>
      <w:shd w:val="clear" w:color="auto" w:fill="auto"/>
      <w:jc w:val="both"/>
    </w:pPr>
    <w:r>
      <w:rPr>
        <w:rStyle w:val="4pt"/>
      </w:rPr>
      <w:t>I</w:t>
    </w:r>
  </w:p>
  <w:p w:rsidR="00762344" w:rsidRDefault="0076234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FB" w:rsidRDefault="00757CFB">
      <w:pPr>
        <w:spacing w:after="0" w:line="240" w:lineRule="auto"/>
      </w:pPr>
      <w:r>
        <w:separator/>
      </w:r>
    </w:p>
  </w:footnote>
  <w:footnote w:type="continuationSeparator" w:id="0">
    <w:p w:rsidR="00757CFB" w:rsidRDefault="0075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53" w:rsidRDefault="00D077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8F70BFD"/>
    <w:multiLevelType w:val="multilevel"/>
    <w:tmpl w:val="3F8C72A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24CF5"/>
    <w:multiLevelType w:val="hybridMultilevel"/>
    <w:tmpl w:val="17E2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D46B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6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64750"/>
    <w:multiLevelType w:val="multilevel"/>
    <w:tmpl w:val="52A85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E97DAB"/>
    <w:multiLevelType w:val="hybridMultilevel"/>
    <w:tmpl w:val="B4B292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3D443D5"/>
    <w:multiLevelType w:val="multilevel"/>
    <w:tmpl w:val="2118FE3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3A554F"/>
    <w:multiLevelType w:val="multilevel"/>
    <w:tmpl w:val="E4A0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CA4F30"/>
    <w:multiLevelType w:val="multilevel"/>
    <w:tmpl w:val="51C0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B7173"/>
    <w:multiLevelType w:val="hybridMultilevel"/>
    <w:tmpl w:val="1CBE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46668"/>
    <w:multiLevelType w:val="multilevel"/>
    <w:tmpl w:val="D780C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5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5">
    <w:nsid w:val="487C0E05"/>
    <w:multiLevelType w:val="hybridMultilevel"/>
    <w:tmpl w:val="FB22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74BE7"/>
    <w:multiLevelType w:val="multilevel"/>
    <w:tmpl w:val="660EB6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545092"/>
    <w:multiLevelType w:val="hybridMultilevel"/>
    <w:tmpl w:val="82E62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57C1E"/>
    <w:multiLevelType w:val="multilevel"/>
    <w:tmpl w:val="C67C3F4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DC2BFA"/>
    <w:multiLevelType w:val="hybridMultilevel"/>
    <w:tmpl w:val="E084A7B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>
    <w:nsid w:val="64FA266A"/>
    <w:multiLevelType w:val="multilevel"/>
    <w:tmpl w:val="B6300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D1A4458"/>
    <w:multiLevelType w:val="multilevel"/>
    <w:tmpl w:val="EAE6F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9F90D51"/>
    <w:multiLevelType w:val="hybridMultilevel"/>
    <w:tmpl w:val="F7AE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A056F"/>
    <w:multiLevelType w:val="hybridMultilevel"/>
    <w:tmpl w:val="CCBCBEF6"/>
    <w:lvl w:ilvl="0" w:tplc="98545B9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9"/>
  </w:num>
  <w:num w:numId="3">
    <w:abstractNumId w:val="24"/>
  </w:num>
  <w:num w:numId="4">
    <w:abstractNumId w:val="17"/>
  </w:num>
  <w:num w:numId="5">
    <w:abstractNumId w:val="14"/>
  </w:num>
  <w:num w:numId="6">
    <w:abstractNumId w:val="10"/>
  </w:num>
  <w:num w:numId="7">
    <w:abstractNumId w:val="21"/>
  </w:num>
  <w:num w:numId="8">
    <w:abstractNumId w:val="2"/>
  </w:num>
  <w:num w:numId="9">
    <w:abstractNumId w:val="19"/>
  </w:num>
  <w:num w:numId="10">
    <w:abstractNumId w:val="22"/>
  </w:num>
  <w:num w:numId="11">
    <w:abstractNumId w:val="18"/>
  </w:num>
  <w:num w:numId="12">
    <w:abstractNumId w:val="23"/>
  </w:num>
  <w:num w:numId="13">
    <w:abstractNumId w:val="15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12"/>
  </w:num>
  <w:num w:numId="18">
    <w:abstractNumId w:val="0"/>
  </w:num>
  <w:num w:numId="19">
    <w:abstractNumId w:val="1"/>
  </w:num>
  <w:num w:numId="20">
    <w:abstractNumId w:val="5"/>
  </w:num>
  <w:num w:numId="21">
    <w:abstractNumId w:val="4"/>
  </w:num>
  <w:num w:numId="22">
    <w:abstractNumId w:val="6"/>
  </w:num>
  <w:num w:numId="23">
    <w:abstractNumId w:val="7"/>
  </w:num>
  <w:num w:numId="24">
    <w:abstractNumId w:val="3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5F"/>
    <w:rsid w:val="004C08BE"/>
    <w:rsid w:val="005C5750"/>
    <w:rsid w:val="005D79FD"/>
    <w:rsid w:val="005D7A5F"/>
    <w:rsid w:val="007312C4"/>
    <w:rsid w:val="00757CFB"/>
    <w:rsid w:val="00762344"/>
    <w:rsid w:val="00823E0B"/>
    <w:rsid w:val="00BE1438"/>
    <w:rsid w:val="00D07753"/>
    <w:rsid w:val="00EA7F93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D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7A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40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7A5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7A5F"/>
    <w:rPr>
      <w:rFonts w:ascii="Times New Roman" w:eastAsia="Times New Roman" w:hAnsi="Times New Roman" w:cs="Times New Roman"/>
      <w:spacing w:val="14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D7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5D7A5F"/>
  </w:style>
  <w:style w:type="character" w:styleId="a3">
    <w:name w:val="Hyperlink"/>
    <w:rsid w:val="005D7A5F"/>
    <w:rPr>
      <w:color w:val="0000FF"/>
      <w:u w:val="single"/>
    </w:rPr>
  </w:style>
  <w:style w:type="paragraph" w:styleId="a4">
    <w:name w:val="Normal (Web)"/>
    <w:basedOn w:val="a"/>
    <w:uiPriority w:val="99"/>
    <w:rsid w:val="005D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next w:val="a"/>
    <w:semiHidden/>
    <w:rsid w:val="005D7A5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ody Text Indent"/>
    <w:basedOn w:val="a"/>
    <w:link w:val="a6"/>
    <w:rsid w:val="005D7A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7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5D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5D7A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D7A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5D7A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D7A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A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7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5D7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D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5D7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D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D7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p">
    <w:name w:val="hp"/>
    <w:basedOn w:val="a"/>
    <w:rsid w:val="005D7A5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5D7A5F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Колонтитул_"/>
    <w:link w:val="af2"/>
    <w:rsid w:val="005D7A5F"/>
    <w:rPr>
      <w:shd w:val="clear" w:color="auto" w:fill="FFFFFF"/>
    </w:rPr>
  </w:style>
  <w:style w:type="character" w:customStyle="1" w:styleId="4pt">
    <w:name w:val="Колонтитул + 4 pt"/>
    <w:rsid w:val="005D7A5F"/>
    <w:rPr>
      <w:sz w:val="8"/>
      <w:szCs w:val="8"/>
      <w:shd w:val="clear" w:color="auto" w:fill="FFFFFF"/>
    </w:rPr>
  </w:style>
  <w:style w:type="paragraph" w:customStyle="1" w:styleId="af2">
    <w:name w:val="Колонтитул"/>
    <w:basedOn w:val="a"/>
    <w:link w:val="af1"/>
    <w:rsid w:val="005D7A5F"/>
    <w:pPr>
      <w:shd w:val="clear" w:color="auto" w:fill="FFFFFF"/>
      <w:spacing w:after="0" w:line="240" w:lineRule="auto"/>
    </w:pPr>
  </w:style>
  <w:style w:type="character" w:customStyle="1" w:styleId="fill">
    <w:name w:val="fill"/>
    <w:rsid w:val="005D7A5F"/>
    <w:rPr>
      <w:b/>
      <w:bCs/>
      <w:i/>
      <w:iCs/>
      <w:color w:val="FF0000"/>
    </w:rPr>
  </w:style>
  <w:style w:type="paragraph" w:styleId="af3">
    <w:name w:val="No Spacing"/>
    <w:uiPriority w:val="1"/>
    <w:qFormat/>
    <w:rsid w:val="005D7A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5D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7A5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40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D7A5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D7A5F"/>
    <w:rPr>
      <w:rFonts w:ascii="Times New Roman" w:eastAsia="Times New Roman" w:hAnsi="Times New Roman" w:cs="Times New Roman"/>
      <w:spacing w:val="140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D7A5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5D7A5F"/>
  </w:style>
  <w:style w:type="character" w:styleId="a3">
    <w:name w:val="Hyperlink"/>
    <w:rsid w:val="005D7A5F"/>
    <w:rPr>
      <w:color w:val="0000FF"/>
      <w:u w:val="single"/>
    </w:rPr>
  </w:style>
  <w:style w:type="paragraph" w:styleId="a4">
    <w:name w:val="Normal (Web)"/>
    <w:basedOn w:val="a"/>
    <w:uiPriority w:val="99"/>
    <w:rsid w:val="005D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next w:val="a"/>
    <w:semiHidden/>
    <w:rsid w:val="005D7A5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5">
    <w:name w:val="Body Text Indent"/>
    <w:basedOn w:val="a"/>
    <w:link w:val="a6"/>
    <w:rsid w:val="005D7A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7A5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99"/>
    <w:rsid w:val="005D7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5D7A5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D7A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rsid w:val="005D7A5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D7A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D7A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7A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5D7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5D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5D7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5D7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D7A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p">
    <w:name w:val="hp"/>
    <w:basedOn w:val="a"/>
    <w:rsid w:val="005D7A5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5D7A5F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1">
    <w:name w:val="Колонтитул_"/>
    <w:link w:val="af2"/>
    <w:rsid w:val="005D7A5F"/>
    <w:rPr>
      <w:shd w:val="clear" w:color="auto" w:fill="FFFFFF"/>
    </w:rPr>
  </w:style>
  <w:style w:type="character" w:customStyle="1" w:styleId="4pt">
    <w:name w:val="Колонтитул + 4 pt"/>
    <w:rsid w:val="005D7A5F"/>
    <w:rPr>
      <w:sz w:val="8"/>
      <w:szCs w:val="8"/>
      <w:shd w:val="clear" w:color="auto" w:fill="FFFFFF"/>
    </w:rPr>
  </w:style>
  <w:style w:type="paragraph" w:customStyle="1" w:styleId="af2">
    <w:name w:val="Колонтитул"/>
    <w:basedOn w:val="a"/>
    <w:link w:val="af1"/>
    <w:rsid w:val="005D7A5F"/>
    <w:pPr>
      <w:shd w:val="clear" w:color="auto" w:fill="FFFFFF"/>
      <w:spacing w:after="0" w:line="240" w:lineRule="auto"/>
    </w:pPr>
  </w:style>
  <w:style w:type="character" w:customStyle="1" w:styleId="fill">
    <w:name w:val="fill"/>
    <w:rsid w:val="005D7A5F"/>
    <w:rPr>
      <w:b/>
      <w:bCs/>
      <w:i/>
      <w:iCs/>
      <w:color w:val="FF0000"/>
    </w:rPr>
  </w:style>
  <w:style w:type="paragraph" w:styleId="af3">
    <w:name w:val="No Spacing"/>
    <w:uiPriority w:val="1"/>
    <w:qFormat/>
    <w:rsid w:val="005D7A5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D0B75E8FE85C417D58483CF9E291DCD0EF33C2EE96C6775B24CEEBI5v3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4E339E8C1CC46A10A493614390E73B3C5F1C7D5107022BE48F42ABADBB7F287CA0FFC26359493Cf2AA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4E339E8C1CC46A10A493614390E73B3C5F1C7D5107022BE48F42ABADBB7F287CA0FFC263594D31f2A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23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3</cp:revision>
  <dcterms:created xsi:type="dcterms:W3CDTF">2019-05-20T08:58:00Z</dcterms:created>
  <dcterms:modified xsi:type="dcterms:W3CDTF">2019-05-20T13:25:00Z</dcterms:modified>
</cp:coreProperties>
</file>