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2DB" w:rsidRDefault="002E42DB" w:rsidP="002E42DB">
      <w:pPr>
        <w:widowControl w:val="0"/>
        <w:autoSpaceDE w:val="0"/>
        <w:autoSpaceDN w:val="0"/>
        <w:adjustRightInd w:val="0"/>
        <w:spacing w:line="276" w:lineRule="auto"/>
        <w:jc w:val="center"/>
        <w:rPr>
          <w:rFonts w:eastAsia="Calibri"/>
          <w:lang w:eastAsia="en-US"/>
        </w:rPr>
      </w:pPr>
      <w:r>
        <w:rPr>
          <w:rFonts w:eastAsia="Calibri"/>
          <w:lang w:eastAsia="en-US"/>
        </w:rPr>
        <w:t>Объявление</w:t>
      </w:r>
    </w:p>
    <w:p w:rsidR="002E42DB" w:rsidRDefault="002E42DB" w:rsidP="002E42DB">
      <w:pPr>
        <w:widowControl w:val="0"/>
        <w:autoSpaceDE w:val="0"/>
        <w:autoSpaceDN w:val="0"/>
        <w:adjustRightInd w:val="0"/>
        <w:spacing w:line="276" w:lineRule="auto"/>
        <w:jc w:val="center"/>
        <w:rPr>
          <w:rFonts w:eastAsia="Calibri"/>
          <w:lang w:eastAsia="en-US"/>
        </w:rPr>
      </w:pPr>
      <w:proofErr w:type="gramStart"/>
      <w:r>
        <w:rPr>
          <w:rFonts w:eastAsia="Calibri"/>
          <w:lang w:eastAsia="en-US"/>
        </w:rPr>
        <w:t>о</w:t>
      </w:r>
      <w:proofErr w:type="gramEnd"/>
      <w:r>
        <w:rPr>
          <w:rFonts w:eastAsia="Calibri"/>
          <w:lang w:eastAsia="en-US"/>
        </w:rPr>
        <w:t xml:space="preserve"> проведении публичного обсуждения проекта муниципального</w:t>
      </w:r>
    </w:p>
    <w:p w:rsidR="002E42DB" w:rsidRDefault="002E42DB" w:rsidP="002E42DB">
      <w:pPr>
        <w:widowControl w:val="0"/>
        <w:autoSpaceDE w:val="0"/>
        <w:autoSpaceDN w:val="0"/>
        <w:adjustRightInd w:val="0"/>
        <w:spacing w:line="276" w:lineRule="auto"/>
        <w:jc w:val="center"/>
        <w:rPr>
          <w:rFonts w:eastAsia="Calibri"/>
          <w:lang w:eastAsia="en-US"/>
        </w:rPr>
      </w:pPr>
      <w:proofErr w:type="gramStart"/>
      <w:r>
        <w:rPr>
          <w:rFonts w:eastAsia="Calibri"/>
          <w:lang w:eastAsia="en-US"/>
        </w:rPr>
        <w:t>нормативного</w:t>
      </w:r>
      <w:proofErr w:type="gramEnd"/>
      <w:r>
        <w:rPr>
          <w:rFonts w:eastAsia="Calibri"/>
          <w:lang w:eastAsia="en-US"/>
        </w:rPr>
        <w:t xml:space="preserve"> правового акта, затрагивающего вопросы</w:t>
      </w:r>
    </w:p>
    <w:p w:rsidR="002E42DB" w:rsidRDefault="002E42DB" w:rsidP="002E42DB">
      <w:pPr>
        <w:widowControl w:val="0"/>
        <w:autoSpaceDE w:val="0"/>
        <w:autoSpaceDN w:val="0"/>
        <w:adjustRightInd w:val="0"/>
        <w:spacing w:line="276" w:lineRule="auto"/>
        <w:jc w:val="center"/>
        <w:rPr>
          <w:rFonts w:eastAsia="Calibri"/>
          <w:lang w:eastAsia="en-US"/>
        </w:rPr>
      </w:pPr>
      <w:proofErr w:type="gramStart"/>
      <w:r>
        <w:rPr>
          <w:rFonts w:eastAsia="Calibri"/>
          <w:lang w:eastAsia="en-US"/>
        </w:rPr>
        <w:t>осуществления</w:t>
      </w:r>
      <w:proofErr w:type="gramEnd"/>
      <w:r>
        <w:rPr>
          <w:rFonts w:eastAsia="Calibri"/>
          <w:lang w:eastAsia="en-US"/>
        </w:rPr>
        <w:t xml:space="preserve"> предпринимательской и инвестиционной</w:t>
      </w:r>
    </w:p>
    <w:p w:rsidR="002E42DB" w:rsidRDefault="002E42DB" w:rsidP="002E42DB">
      <w:pPr>
        <w:widowControl w:val="0"/>
        <w:autoSpaceDE w:val="0"/>
        <w:autoSpaceDN w:val="0"/>
        <w:adjustRightInd w:val="0"/>
        <w:spacing w:line="276" w:lineRule="auto"/>
        <w:jc w:val="center"/>
        <w:rPr>
          <w:rFonts w:eastAsia="Calibri"/>
          <w:lang w:eastAsia="en-US"/>
        </w:rPr>
      </w:pPr>
      <w:proofErr w:type="gramStart"/>
      <w:r>
        <w:rPr>
          <w:rFonts w:eastAsia="Calibri"/>
          <w:lang w:eastAsia="en-US"/>
        </w:rPr>
        <w:t>деятельности</w:t>
      </w:r>
      <w:proofErr w:type="gramEnd"/>
    </w:p>
    <w:p w:rsidR="002E42DB" w:rsidRDefault="002E42DB" w:rsidP="002E42DB">
      <w:pPr>
        <w:spacing w:line="276" w:lineRule="auto"/>
        <w:jc w:val="center"/>
        <w:rPr>
          <w:rFonts w:eastAsia="Calibri"/>
          <w:lang w:eastAsia="en-US"/>
        </w:rPr>
      </w:pPr>
    </w:p>
    <w:p w:rsidR="002E42DB" w:rsidRDefault="002E42DB" w:rsidP="002E42DB">
      <w:pPr>
        <w:widowControl w:val="0"/>
        <w:autoSpaceDE w:val="0"/>
        <w:autoSpaceDN w:val="0"/>
        <w:adjustRightInd w:val="0"/>
        <w:spacing w:line="276" w:lineRule="auto"/>
        <w:jc w:val="both"/>
        <w:rPr>
          <w:rFonts w:eastAsia="Calibri"/>
          <w:lang w:eastAsia="en-US"/>
        </w:rPr>
      </w:pPr>
    </w:p>
    <w:p w:rsidR="002E42DB" w:rsidRDefault="002E42DB" w:rsidP="002E42DB">
      <w:pPr>
        <w:widowControl w:val="0"/>
        <w:autoSpaceDE w:val="0"/>
        <w:autoSpaceDN w:val="0"/>
        <w:adjustRightInd w:val="0"/>
        <w:spacing w:line="276" w:lineRule="auto"/>
        <w:jc w:val="both"/>
        <w:rPr>
          <w:rFonts w:eastAsia="Calibri"/>
          <w:lang w:eastAsia="en-US"/>
        </w:rPr>
      </w:pPr>
      <w:r>
        <w:rPr>
          <w:rFonts w:eastAsia="Calibri"/>
          <w:lang w:eastAsia="en-US"/>
        </w:rPr>
        <w:t xml:space="preserve">    Настоящим </w:t>
      </w:r>
      <w:r w:rsidR="001F5FF4">
        <w:rPr>
          <w:rFonts w:eastAsia="Calibri"/>
          <w:lang w:eastAsia="en-US"/>
        </w:rPr>
        <w:t>правовой отдел Администрации Первомайского муниципального района</w:t>
      </w:r>
    </w:p>
    <w:p w:rsidR="002E42DB" w:rsidRDefault="001F5FF4" w:rsidP="002E42DB">
      <w:pPr>
        <w:widowControl w:val="0"/>
        <w:autoSpaceDE w:val="0"/>
        <w:autoSpaceDN w:val="0"/>
        <w:adjustRightInd w:val="0"/>
        <w:spacing w:line="276" w:lineRule="auto"/>
        <w:jc w:val="both"/>
        <w:rPr>
          <w:rFonts w:eastAsia="Calibri"/>
          <w:lang w:eastAsia="en-US"/>
        </w:rPr>
      </w:pPr>
      <w:r>
        <w:rPr>
          <w:rFonts w:eastAsia="Calibri"/>
          <w:lang w:eastAsia="en-US"/>
        </w:rPr>
        <w:t xml:space="preserve"> </w:t>
      </w:r>
      <w:r w:rsidR="002E42DB">
        <w:rPr>
          <w:rFonts w:eastAsia="Calibri"/>
          <w:lang w:eastAsia="en-US"/>
        </w:rPr>
        <w:t>(</w:t>
      </w:r>
      <w:proofErr w:type="gramStart"/>
      <w:r w:rsidR="002E42DB">
        <w:rPr>
          <w:rFonts w:eastAsia="Calibri"/>
          <w:lang w:eastAsia="en-US"/>
        </w:rPr>
        <w:t>далее</w:t>
      </w:r>
      <w:proofErr w:type="gramEnd"/>
      <w:r w:rsidR="002E42DB">
        <w:rPr>
          <w:rFonts w:eastAsia="Calibri"/>
          <w:lang w:eastAsia="en-US"/>
        </w:rPr>
        <w:t xml:space="preserve">   -   уполномоченный   орган)  уведомляет  о  проведении  публичного</w:t>
      </w:r>
    </w:p>
    <w:p w:rsidR="002E42DB" w:rsidRDefault="002E42DB" w:rsidP="002E42DB">
      <w:pPr>
        <w:widowControl w:val="0"/>
        <w:autoSpaceDE w:val="0"/>
        <w:autoSpaceDN w:val="0"/>
        <w:adjustRightInd w:val="0"/>
        <w:spacing w:line="276" w:lineRule="auto"/>
        <w:jc w:val="both"/>
        <w:rPr>
          <w:rFonts w:eastAsia="Calibri"/>
          <w:lang w:eastAsia="en-US"/>
        </w:rPr>
      </w:pPr>
      <w:proofErr w:type="gramStart"/>
      <w:r>
        <w:rPr>
          <w:rFonts w:eastAsia="Calibri"/>
          <w:lang w:eastAsia="en-US"/>
        </w:rPr>
        <w:t>обсуждения</w:t>
      </w:r>
      <w:proofErr w:type="gramEnd"/>
      <w:r>
        <w:rPr>
          <w:rFonts w:eastAsia="Calibri"/>
          <w:lang w:eastAsia="en-US"/>
        </w:rPr>
        <w:t xml:space="preserve">    проекта    муниципального    нормативного   правового   акта,</w:t>
      </w:r>
    </w:p>
    <w:p w:rsidR="002E42DB" w:rsidRDefault="002E42DB" w:rsidP="002E42DB">
      <w:pPr>
        <w:widowControl w:val="0"/>
        <w:autoSpaceDE w:val="0"/>
        <w:autoSpaceDN w:val="0"/>
        <w:adjustRightInd w:val="0"/>
        <w:spacing w:line="276" w:lineRule="auto"/>
        <w:jc w:val="both"/>
        <w:rPr>
          <w:rFonts w:eastAsia="Calibri"/>
          <w:lang w:eastAsia="en-US"/>
        </w:rPr>
      </w:pPr>
      <w:proofErr w:type="gramStart"/>
      <w:r>
        <w:rPr>
          <w:rFonts w:eastAsia="Calibri"/>
          <w:lang w:eastAsia="en-US"/>
        </w:rPr>
        <w:t>затрагивающего  вопросы</w:t>
      </w:r>
      <w:proofErr w:type="gramEnd"/>
      <w:r>
        <w:rPr>
          <w:rFonts w:eastAsia="Calibri"/>
          <w:lang w:eastAsia="en-US"/>
        </w:rPr>
        <w:t xml:space="preserve">  осу</w:t>
      </w:r>
      <w:r w:rsidR="0060572D">
        <w:rPr>
          <w:rFonts w:eastAsia="Calibri"/>
          <w:lang w:eastAsia="en-US"/>
        </w:rPr>
        <w:t xml:space="preserve">ществления предпринимательской, </w:t>
      </w:r>
      <w:r>
        <w:rPr>
          <w:rFonts w:eastAsia="Calibri"/>
          <w:lang w:eastAsia="en-US"/>
        </w:rPr>
        <w:t xml:space="preserve"> инвестиционной</w:t>
      </w:r>
      <w:r w:rsidR="0060572D">
        <w:rPr>
          <w:rFonts w:eastAsia="Calibri"/>
          <w:lang w:eastAsia="en-US"/>
        </w:rPr>
        <w:t xml:space="preserve"> и иной экономической деятельности</w:t>
      </w:r>
      <w:r>
        <w:rPr>
          <w:rFonts w:eastAsia="Calibri"/>
          <w:lang w:eastAsia="en-US"/>
        </w:rPr>
        <w:t>,  в  целях  оценки его регулирующего воздействия и выявления в</w:t>
      </w:r>
    </w:p>
    <w:p w:rsidR="002E42DB" w:rsidRDefault="002E42DB" w:rsidP="002E42DB">
      <w:pPr>
        <w:widowControl w:val="0"/>
        <w:autoSpaceDE w:val="0"/>
        <w:autoSpaceDN w:val="0"/>
        <w:adjustRightInd w:val="0"/>
        <w:spacing w:line="276" w:lineRule="auto"/>
        <w:jc w:val="both"/>
        <w:rPr>
          <w:rFonts w:eastAsia="Calibri"/>
          <w:lang w:eastAsia="en-US"/>
        </w:rPr>
      </w:pPr>
      <w:proofErr w:type="gramStart"/>
      <w:r>
        <w:rPr>
          <w:rFonts w:eastAsia="Calibri"/>
          <w:lang w:eastAsia="en-US"/>
        </w:rPr>
        <w:t>нем  положений</w:t>
      </w:r>
      <w:proofErr w:type="gramEnd"/>
      <w:r>
        <w:rPr>
          <w:rFonts w:eastAsia="Calibri"/>
          <w:lang w:eastAsia="en-US"/>
        </w:rPr>
        <w:t>,  вводящих  избыточные административные и иные ограничения и</w:t>
      </w:r>
    </w:p>
    <w:p w:rsidR="002E42DB" w:rsidRDefault="002E42DB" w:rsidP="002E42DB">
      <w:pPr>
        <w:widowControl w:val="0"/>
        <w:autoSpaceDE w:val="0"/>
        <w:autoSpaceDN w:val="0"/>
        <w:adjustRightInd w:val="0"/>
        <w:spacing w:line="276" w:lineRule="auto"/>
        <w:jc w:val="both"/>
        <w:rPr>
          <w:rFonts w:eastAsia="Calibri"/>
          <w:lang w:eastAsia="en-US"/>
        </w:rPr>
      </w:pPr>
      <w:proofErr w:type="gramStart"/>
      <w:r>
        <w:rPr>
          <w:rFonts w:eastAsia="Calibri"/>
          <w:lang w:eastAsia="en-US"/>
        </w:rPr>
        <w:t>обязанности</w:t>
      </w:r>
      <w:proofErr w:type="gramEnd"/>
      <w:r>
        <w:rPr>
          <w:rFonts w:eastAsia="Calibri"/>
          <w:lang w:eastAsia="en-US"/>
        </w:rPr>
        <w:t xml:space="preserve"> для субъектов предпринимательской и инвестиционной деятельности</w:t>
      </w:r>
    </w:p>
    <w:p w:rsidR="002E42DB" w:rsidRDefault="002E42DB" w:rsidP="002E42DB">
      <w:pPr>
        <w:widowControl w:val="0"/>
        <w:autoSpaceDE w:val="0"/>
        <w:autoSpaceDN w:val="0"/>
        <w:adjustRightInd w:val="0"/>
        <w:spacing w:line="276" w:lineRule="auto"/>
        <w:jc w:val="both"/>
        <w:rPr>
          <w:rFonts w:eastAsia="Calibri"/>
          <w:lang w:eastAsia="en-US"/>
        </w:rPr>
      </w:pPr>
      <w:proofErr w:type="gramStart"/>
      <w:r>
        <w:rPr>
          <w:rFonts w:eastAsia="Calibri"/>
          <w:lang w:eastAsia="en-US"/>
        </w:rPr>
        <w:t>или</w:t>
      </w:r>
      <w:proofErr w:type="gramEnd"/>
      <w:r>
        <w:rPr>
          <w:rFonts w:eastAsia="Calibri"/>
          <w:lang w:eastAsia="en-US"/>
        </w:rPr>
        <w:t xml:space="preserve">   способствующих   их   введению,  а  также  положений,  способствующих</w:t>
      </w:r>
    </w:p>
    <w:p w:rsidR="002E42DB" w:rsidRDefault="002E42DB" w:rsidP="002E42DB">
      <w:pPr>
        <w:widowControl w:val="0"/>
        <w:autoSpaceDE w:val="0"/>
        <w:autoSpaceDN w:val="0"/>
        <w:adjustRightInd w:val="0"/>
        <w:spacing w:line="276" w:lineRule="auto"/>
        <w:jc w:val="both"/>
        <w:rPr>
          <w:rFonts w:eastAsia="Calibri"/>
          <w:lang w:eastAsia="en-US"/>
        </w:rPr>
      </w:pPr>
      <w:proofErr w:type="gramStart"/>
      <w:r>
        <w:rPr>
          <w:rFonts w:eastAsia="Calibri"/>
          <w:lang w:eastAsia="en-US"/>
        </w:rPr>
        <w:t>возникновению</w:t>
      </w:r>
      <w:proofErr w:type="gramEnd"/>
      <w:r>
        <w:rPr>
          <w:rFonts w:eastAsia="Calibri"/>
          <w:lang w:eastAsia="en-US"/>
        </w:rPr>
        <w:t xml:space="preserve">   необоснованных  расходов  субъектов  предпринимательской  и</w:t>
      </w:r>
    </w:p>
    <w:p w:rsidR="002E42DB" w:rsidRDefault="002E42DB" w:rsidP="002E42DB">
      <w:pPr>
        <w:widowControl w:val="0"/>
        <w:autoSpaceDE w:val="0"/>
        <w:autoSpaceDN w:val="0"/>
        <w:adjustRightInd w:val="0"/>
        <w:spacing w:line="276" w:lineRule="auto"/>
        <w:jc w:val="both"/>
        <w:rPr>
          <w:rFonts w:eastAsia="Calibri"/>
          <w:lang w:eastAsia="en-US"/>
        </w:rPr>
      </w:pPr>
      <w:proofErr w:type="gramStart"/>
      <w:r>
        <w:rPr>
          <w:rFonts w:eastAsia="Calibri"/>
          <w:lang w:eastAsia="en-US"/>
        </w:rPr>
        <w:t>инвестиционной</w:t>
      </w:r>
      <w:proofErr w:type="gramEnd"/>
      <w:r>
        <w:rPr>
          <w:rFonts w:eastAsia="Calibri"/>
          <w:lang w:eastAsia="en-US"/>
        </w:rPr>
        <w:t xml:space="preserve"> деятельности и бюджета Первомайского муниципального района:</w:t>
      </w:r>
    </w:p>
    <w:p w:rsidR="002E42DB" w:rsidRDefault="002E42DB" w:rsidP="002E42DB">
      <w:pPr>
        <w:widowControl w:val="0"/>
        <w:autoSpaceDE w:val="0"/>
        <w:autoSpaceDN w:val="0"/>
        <w:adjustRightInd w:val="0"/>
        <w:spacing w:line="276" w:lineRule="auto"/>
        <w:jc w:val="both"/>
        <w:rPr>
          <w:rFonts w:eastAsia="Calibri"/>
          <w:lang w:eastAsia="en-US"/>
        </w:rPr>
      </w:pPr>
    </w:p>
    <w:p w:rsidR="002E42DB" w:rsidRDefault="002E42DB" w:rsidP="002E42DB">
      <w:pPr>
        <w:widowControl w:val="0"/>
        <w:autoSpaceDE w:val="0"/>
        <w:autoSpaceDN w:val="0"/>
        <w:adjustRightInd w:val="0"/>
        <w:spacing w:line="276" w:lineRule="auto"/>
        <w:jc w:val="both"/>
        <w:rPr>
          <w:rFonts w:eastAsia="Calibri"/>
          <w:lang w:eastAsia="en-US"/>
        </w:rPr>
      </w:pPr>
    </w:p>
    <w:tbl>
      <w:tblPr>
        <w:tblW w:w="9780" w:type="dxa"/>
        <w:tblInd w:w="62" w:type="dxa"/>
        <w:tblLayout w:type="fixed"/>
        <w:tblCellMar>
          <w:top w:w="102" w:type="dxa"/>
          <w:left w:w="62" w:type="dxa"/>
          <w:bottom w:w="102" w:type="dxa"/>
          <w:right w:w="62" w:type="dxa"/>
        </w:tblCellMar>
        <w:tblLook w:val="04A0" w:firstRow="1" w:lastRow="0" w:firstColumn="1" w:lastColumn="0" w:noHBand="0" w:noVBand="1"/>
      </w:tblPr>
      <w:tblGrid>
        <w:gridCol w:w="3288"/>
        <w:gridCol w:w="6492"/>
      </w:tblGrid>
      <w:tr w:rsidR="002E42DB" w:rsidTr="002E42DB">
        <w:tc>
          <w:tcPr>
            <w:tcW w:w="3288" w:type="dxa"/>
            <w:tcBorders>
              <w:top w:val="single" w:sz="4" w:space="0" w:color="auto"/>
              <w:left w:val="single" w:sz="4" w:space="0" w:color="auto"/>
              <w:bottom w:val="single" w:sz="4" w:space="0" w:color="auto"/>
              <w:right w:val="single" w:sz="4" w:space="0" w:color="auto"/>
            </w:tcBorders>
            <w:hideMark/>
          </w:tcPr>
          <w:p w:rsidR="002E42DB" w:rsidRDefault="002E42DB">
            <w:pPr>
              <w:widowControl w:val="0"/>
              <w:autoSpaceDE w:val="0"/>
              <w:autoSpaceDN w:val="0"/>
              <w:adjustRightInd w:val="0"/>
              <w:spacing w:line="276" w:lineRule="auto"/>
              <w:jc w:val="both"/>
              <w:rPr>
                <w:rFonts w:eastAsia="Calibri"/>
                <w:lang w:eastAsia="en-US"/>
              </w:rPr>
            </w:pPr>
            <w:r>
              <w:rPr>
                <w:rFonts w:eastAsia="Calibri"/>
                <w:lang w:eastAsia="en-US"/>
              </w:rPr>
              <w:t>Наименование проекта муниципального нормативного правового акта</w:t>
            </w:r>
          </w:p>
        </w:tc>
        <w:tc>
          <w:tcPr>
            <w:tcW w:w="6493" w:type="dxa"/>
            <w:tcBorders>
              <w:top w:val="single" w:sz="4" w:space="0" w:color="auto"/>
              <w:left w:val="single" w:sz="4" w:space="0" w:color="auto"/>
              <w:bottom w:val="single" w:sz="4" w:space="0" w:color="auto"/>
              <w:right w:val="single" w:sz="4" w:space="0" w:color="auto"/>
            </w:tcBorders>
          </w:tcPr>
          <w:p w:rsidR="002E42DB" w:rsidRDefault="0060572D" w:rsidP="0060572D">
            <w:pPr>
              <w:pStyle w:val="Heading"/>
              <w:ind w:left="78"/>
              <w:jc w:val="both"/>
              <w:rPr>
                <w:rFonts w:eastAsia="Calibri"/>
                <w:lang w:eastAsia="en-US"/>
              </w:rPr>
            </w:pPr>
            <w:proofErr w:type="gramStart"/>
            <w:r>
              <w:rPr>
                <w:rFonts w:ascii="Times New Roman" w:eastAsia="Calibri" w:hAnsi="Times New Roman" w:cs="Times New Roman"/>
                <w:b w:val="0"/>
                <w:lang w:eastAsia="en-US"/>
              </w:rPr>
              <w:t>постановление</w:t>
            </w:r>
            <w:proofErr w:type="gramEnd"/>
            <w:r w:rsidR="000A1614" w:rsidRPr="00932702">
              <w:rPr>
                <w:rFonts w:ascii="Times New Roman" w:eastAsia="Calibri" w:hAnsi="Times New Roman" w:cs="Times New Roman"/>
                <w:b w:val="0"/>
                <w:lang w:eastAsia="en-US"/>
              </w:rPr>
              <w:t xml:space="preserve"> Администрации Первомайского муниципального района </w:t>
            </w:r>
            <w:r w:rsidR="000A1614">
              <w:rPr>
                <w:rFonts w:ascii="Times New Roman" w:eastAsia="Calibri" w:hAnsi="Times New Roman" w:cs="Times New Roman"/>
                <w:b w:val="0"/>
                <w:lang w:eastAsia="en-US"/>
              </w:rPr>
              <w:t>«</w:t>
            </w:r>
            <w:r w:rsidRPr="0060572D">
              <w:rPr>
                <w:rFonts w:ascii="Times New Roman" w:hAnsi="Times New Roman" w:cs="Times New Roman"/>
                <w:b w:val="0"/>
                <w:sz w:val="24"/>
              </w:rPr>
              <w:t>Об утверждении административного регламента предоставления муниципальной услуги «По согласованию проекта информационной надписи и обозначения на объекте культурного наследия (памятнике истории и культуры) народов Российской Федерации местного (муниципального) значения»</w:t>
            </w:r>
            <w:r>
              <w:rPr>
                <w:sz w:val="24"/>
              </w:rPr>
              <w:t xml:space="preserve"> </w:t>
            </w:r>
          </w:p>
        </w:tc>
      </w:tr>
      <w:tr w:rsidR="002E42DB" w:rsidTr="002E42DB">
        <w:tc>
          <w:tcPr>
            <w:tcW w:w="3288" w:type="dxa"/>
            <w:tcBorders>
              <w:top w:val="single" w:sz="4" w:space="0" w:color="auto"/>
              <w:left w:val="single" w:sz="4" w:space="0" w:color="auto"/>
              <w:bottom w:val="single" w:sz="4" w:space="0" w:color="auto"/>
              <w:right w:val="single" w:sz="4" w:space="0" w:color="auto"/>
            </w:tcBorders>
            <w:hideMark/>
          </w:tcPr>
          <w:p w:rsidR="002E42DB" w:rsidRDefault="002E42DB">
            <w:pPr>
              <w:widowControl w:val="0"/>
              <w:autoSpaceDE w:val="0"/>
              <w:autoSpaceDN w:val="0"/>
              <w:adjustRightInd w:val="0"/>
              <w:spacing w:line="276" w:lineRule="auto"/>
              <w:jc w:val="both"/>
              <w:rPr>
                <w:rFonts w:eastAsia="Calibri"/>
                <w:lang w:eastAsia="en-US"/>
              </w:rPr>
            </w:pPr>
            <w:r>
              <w:rPr>
                <w:rFonts w:eastAsia="Calibri"/>
                <w:lang w:eastAsia="en-US"/>
              </w:rPr>
              <w:t>Разработчик проекта муниципального нормативного правового акта</w:t>
            </w:r>
          </w:p>
        </w:tc>
        <w:tc>
          <w:tcPr>
            <w:tcW w:w="6493" w:type="dxa"/>
            <w:tcBorders>
              <w:top w:val="single" w:sz="4" w:space="0" w:color="auto"/>
              <w:left w:val="single" w:sz="4" w:space="0" w:color="auto"/>
              <w:bottom w:val="single" w:sz="4" w:space="0" w:color="auto"/>
              <w:right w:val="single" w:sz="4" w:space="0" w:color="auto"/>
            </w:tcBorders>
          </w:tcPr>
          <w:p w:rsidR="002E42DB" w:rsidRDefault="0060572D" w:rsidP="0060572D">
            <w:pPr>
              <w:widowControl w:val="0"/>
              <w:autoSpaceDE w:val="0"/>
              <w:autoSpaceDN w:val="0"/>
              <w:adjustRightInd w:val="0"/>
              <w:spacing w:line="276" w:lineRule="auto"/>
              <w:jc w:val="both"/>
              <w:rPr>
                <w:rFonts w:eastAsia="Calibri"/>
                <w:lang w:eastAsia="en-US"/>
              </w:rPr>
            </w:pPr>
            <w:r w:rsidRPr="007444AC">
              <w:rPr>
                <w:rFonts w:eastAsia="Calibri"/>
                <w:lang w:eastAsia="en-US"/>
              </w:rPr>
              <w:t xml:space="preserve">Администрация Первомайского муниципального района Ярославской области, </w:t>
            </w:r>
            <w:r>
              <w:rPr>
                <w:rFonts w:eastAsia="Calibri"/>
                <w:lang w:eastAsia="en-US"/>
              </w:rPr>
              <w:t xml:space="preserve">отдел </w:t>
            </w:r>
            <w:r w:rsidRPr="00915D9D">
              <w:t xml:space="preserve">строительства, архитектуры и развития инфраструктуры </w:t>
            </w:r>
          </w:p>
        </w:tc>
      </w:tr>
      <w:tr w:rsidR="002E42DB" w:rsidTr="002E42DB">
        <w:tc>
          <w:tcPr>
            <w:tcW w:w="3288" w:type="dxa"/>
            <w:tcBorders>
              <w:top w:val="single" w:sz="4" w:space="0" w:color="auto"/>
              <w:left w:val="single" w:sz="4" w:space="0" w:color="auto"/>
              <w:bottom w:val="single" w:sz="4" w:space="0" w:color="auto"/>
              <w:right w:val="single" w:sz="4" w:space="0" w:color="auto"/>
            </w:tcBorders>
            <w:hideMark/>
          </w:tcPr>
          <w:p w:rsidR="002E42DB" w:rsidRDefault="002E42DB">
            <w:pPr>
              <w:widowControl w:val="0"/>
              <w:autoSpaceDE w:val="0"/>
              <w:autoSpaceDN w:val="0"/>
              <w:adjustRightInd w:val="0"/>
              <w:spacing w:line="276" w:lineRule="auto"/>
              <w:jc w:val="both"/>
              <w:rPr>
                <w:rFonts w:eastAsia="Calibri"/>
                <w:lang w:eastAsia="en-US"/>
              </w:rPr>
            </w:pPr>
            <w:r>
              <w:rPr>
                <w:rFonts w:eastAsia="Calibri"/>
                <w:lang w:eastAsia="en-US"/>
              </w:rPr>
              <w:t>Сроки приема предложений</w:t>
            </w:r>
          </w:p>
        </w:tc>
        <w:tc>
          <w:tcPr>
            <w:tcW w:w="6493" w:type="dxa"/>
            <w:tcBorders>
              <w:top w:val="single" w:sz="4" w:space="0" w:color="auto"/>
              <w:left w:val="single" w:sz="4" w:space="0" w:color="auto"/>
              <w:bottom w:val="single" w:sz="4" w:space="0" w:color="auto"/>
              <w:right w:val="single" w:sz="4" w:space="0" w:color="auto"/>
            </w:tcBorders>
          </w:tcPr>
          <w:p w:rsidR="002E42DB" w:rsidRDefault="0060572D" w:rsidP="002A6930">
            <w:pPr>
              <w:widowControl w:val="0"/>
              <w:autoSpaceDE w:val="0"/>
              <w:autoSpaceDN w:val="0"/>
              <w:adjustRightInd w:val="0"/>
              <w:spacing w:line="276" w:lineRule="auto"/>
              <w:jc w:val="both"/>
              <w:rPr>
                <w:rFonts w:eastAsia="Calibri"/>
                <w:lang w:eastAsia="en-US"/>
              </w:rPr>
            </w:pPr>
            <w:r>
              <w:rPr>
                <w:rFonts w:eastAsia="Calibri"/>
                <w:lang w:eastAsia="en-US"/>
              </w:rPr>
              <w:t>04.08-20.08.2021</w:t>
            </w:r>
          </w:p>
        </w:tc>
      </w:tr>
      <w:tr w:rsidR="002E42DB" w:rsidTr="002E42DB">
        <w:tc>
          <w:tcPr>
            <w:tcW w:w="3288" w:type="dxa"/>
            <w:tcBorders>
              <w:top w:val="single" w:sz="4" w:space="0" w:color="auto"/>
              <w:left w:val="single" w:sz="4" w:space="0" w:color="auto"/>
              <w:bottom w:val="single" w:sz="4" w:space="0" w:color="auto"/>
              <w:right w:val="single" w:sz="4" w:space="0" w:color="auto"/>
            </w:tcBorders>
            <w:hideMark/>
          </w:tcPr>
          <w:p w:rsidR="002E42DB" w:rsidRDefault="002E42DB">
            <w:pPr>
              <w:widowControl w:val="0"/>
              <w:autoSpaceDE w:val="0"/>
              <w:autoSpaceDN w:val="0"/>
              <w:adjustRightInd w:val="0"/>
              <w:spacing w:line="276" w:lineRule="auto"/>
              <w:jc w:val="both"/>
              <w:rPr>
                <w:rFonts w:eastAsia="Calibri"/>
                <w:lang w:eastAsia="en-US"/>
              </w:rPr>
            </w:pPr>
            <w:r>
              <w:rPr>
                <w:rFonts w:eastAsia="Calibri"/>
                <w:lang w:eastAsia="en-US"/>
              </w:rPr>
              <w:t>Электронный адрес для направления предложений</w:t>
            </w:r>
          </w:p>
        </w:tc>
        <w:tc>
          <w:tcPr>
            <w:tcW w:w="6493" w:type="dxa"/>
            <w:tcBorders>
              <w:top w:val="single" w:sz="4" w:space="0" w:color="auto"/>
              <w:left w:val="single" w:sz="4" w:space="0" w:color="auto"/>
              <w:bottom w:val="single" w:sz="4" w:space="0" w:color="auto"/>
              <w:right w:val="single" w:sz="4" w:space="0" w:color="auto"/>
            </w:tcBorders>
          </w:tcPr>
          <w:p w:rsidR="002E42DB" w:rsidRPr="00050F82" w:rsidRDefault="00526A2C">
            <w:pPr>
              <w:widowControl w:val="0"/>
              <w:autoSpaceDE w:val="0"/>
              <w:autoSpaceDN w:val="0"/>
              <w:adjustRightInd w:val="0"/>
              <w:spacing w:line="276" w:lineRule="auto"/>
              <w:jc w:val="both"/>
              <w:rPr>
                <w:rFonts w:eastAsia="Calibri"/>
                <w:lang w:eastAsia="en-US"/>
              </w:rPr>
            </w:pPr>
            <w:hyperlink r:id="rId5" w:history="1">
              <w:r w:rsidR="00050F82" w:rsidRPr="00127F68">
                <w:rPr>
                  <w:rStyle w:val="a4"/>
                  <w:rFonts w:eastAsia="Calibri"/>
                  <w:lang w:val="en-US" w:eastAsia="en-US"/>
                </w:rPr>
                <w:t>guzina</w:t>
              </w:r>
              <w:r w:rsidR="00050F82" w:rsidRPr="00127F68">
                <w:rPr>
                  <w:rStyle w:val="a4"/>
                  <w:rFonts w:eastAsia="Calibri"/>
                  <w:lang w:eastAsia="en-US"/>
                </w:rPr>
                <w:t>@pervomay.adm.yar.ru</w:t>
              </w:r>
            </w:hyperlink>
          </w:p>
        </w:tc>
      </w:tr>
      <w:tr w:rsidR="002E42DB" w:rsidTr="002E42DB">
        <w:tc>
          <w:tcPr>
            <w:tcW w:w="3288" w:type="dxa"/>
            <w:tcBorders>
              <w:top w:val="single" w:sz="4" w:space="0" w:color="auto"/>
              <w:left w:val="single" w:sz="4" w:space="0" w:color="auto"/>
              <w:bottom w:val="single" w:sz="4" w:space="0" w:color="auto"/>
              <w:right w:val="single" w:sz="4" w:space="0" w:color="auto"/>
            </w:tcBorders>
            <w:hideMark/>
          </w:tcPr>
          <w:p w:rsidR="002E42DB" w:rsidRDefault="002E42DB">
            <w:pPr>
              <w:widowControl w:val="0"/>
              <w:autoSpaceDE w:val="0"/>
              <w:autoSpaceDN w:val="0"/>
              <w:adjustRightInd w:val="0"/>
              <w:spacing w:line="276" w:lineRule="auto"/>
              <w:jc w:val="both"/>
              <w:rPr>
                <w:rFonts w:eastAsia="Calibri"/>
                <w:lang w:eastAsia="en-US"/>
              </w:rPr>
            </w:pPr>
            <w:r>
              <w:rPr>
                <w:rFonts w:eastAsia="Calibri"/>
                <w:lang w:eastAsia="en-US"/>
              </w:rPr>
              <w:t>Контактное лицо по вопросам подготовки предложений и их направления в уполномоченный орган</w:t>
            </w:r>
          </w:p>
        </w:tc>
        <w:tc>
          <w:tcPr>
            <w:tcW w:w="6493" w:type="dxa"/>
            <w:tcBorders>
              <w:top w:val="single" w:sz="4" w:space="0" w:color="auto"/>
              <w:left w:val="single" w:sz="4" w:space="0" w:color="auto"/>
              <w:bottom w:val="single" w:sz="4" w:space="0" w:color="auto"/>
              <w:right w:val="single" w:sz="4" w:space="0" w:color="auto"/>
            </w:tcBorders>
          </w:tcPr>
          <w:p w:rsidR="002E42DB" w:rsidRDefault="00050F82">
            <w:pPr>
              <w:widowControl w:val="0"/>
              <w:autoSpaceDE w:val="0"/>
              <w:autoSpaceDN w:val="0"/>
              <w:adjustRightInd w:val="0"/>
              <w:spacing w:line="276" w:lineRule="auto"/>
              <w:jc w:val="both"/>
              <w:rPr>
                <w:rFonts w:eastAsia="Calibri"/>
                <w:lang w:eastAsia="en-US"/>
              </w:rPr>
            </w:pPr>
            <w:r>
              <w:rPr>
                <w:rFonts w:eastAsia="Calibri"/>
                <w:lang w:eastAsia="en-US"/>
              </w:rPr>
              <w:t>Гузина Ирина Владимировна</w:t>
            </w:r>
          </w:p>
        </w:tc>
      </w:tr>
      <w:tr w:rsidR="002E42DB" w:rsidTr="002E42DB">
        <w:tc>
          <w:tcPr>
            <w:tcW w:w="3288" w:type="dxa"/>
            <w:tcBorders>
              <w:top w:val="single" w:sz="4" w:space="0" w:color="auto"/>
              <w:left w:val="single" w:sz="4" w:space="0" w:color="auto"/>
              <w:bottom w:val="single" w:sz="4" w:space="0" w:color="auto"/>
              <w:right w:val="single" w:sz="4" w:space="0" w:color="auto"/>
            </w:tcBorders>
            <w:hideMark/>
          </w:tcPr>
          <w:p w:rsidR="002E42DB" w:rsidRDefault="002E42DB">
            <w:pPr>
              <w:widowControl w:val="0"/>
              <w:autoSpaceDE w:val="0"/>
              <w:autoSpaceDN w:val="0"/>
              <w:adjustRightInd w:val="0"/>
              <w:spacing w:line="276" w:lineRule="auto"/>
              <w:jc w:val="both"/>
              <w:rPr>
                <w:rFonts w:eastAsia="Calibri"/>
                <w:lang w:eastAsia="en-US"/>
              </w:rPr>
            </w:pPr>
            <w:r>
              <w:rPr>
                <w:rFonts w:eastAsia="Calibri"/>
                <w:lang w:eastAsia="en-US"/>
              </w:rPr>
              <w:t>Прилагаемые к объявлению документы</w:t>
            </w:r>
          </w:p>
        </w:tc>
        <w:tc>
          <w:tcPr>
            <w:tcW w:w="6493" w:type="dxa"/>
            <w:tcBorders>
              <w:top w:val="single" w:sz="4" w:space="0" w:color="auto"/>
              <w:left w:val="single" w:sz="4" w:space="0" w:color="auto"/>
              <w:bottom w:val="single" w:sz="4" w:space="0" w:color="auto"/>
              <w:right w:val="single" w:sz="4" w:space="0" w:color="auto"/>
            </w:tcBorders>
            <w:hideMark/>
          </w:tcPr>
          <w:p w:rsidR="002E42DB" w:rsidRDefault="002E42DB">
            <w:pPr>
              <w:widowControl w:val="0"/>
              <w:autoSpaceDE w:val="0"/>
              <w:autoSpaceDN w:val="0"/>
              <w:adjustRightInd w:val="0"/>
              <w:spacing w:line="276" w:lineRule="auto"/>
              <w:jc w:val="both"/>
              <w:rPr>
                <w:rFonts w:eastAsia="Calibri"/>
                <w:lang w:eastAsia="en-US"/>
              </w:rPr>
            </w:pPr>
            <w:r>
              <w:rPr>
                <w:rFonts w:eastAsia="Calibri"/>
                <w:lang w:eastAsia="en-US"/>
              </w:rPr>
              <w:t>1) проект муниципального нормативного правового акта</w:t>
            </w:r>
          </w:p>
          <w:p w:rsidR="000A1614" w:rsidRDefault="000A1614" w:rsidP="000A1614">
            <w:pPr>
              <w:pStyle w:val="Heading"/>
              <w:ind w:left="78"/>
              <w:jc w:val="both"/>
              <w:rPr>
                <w:rFonts w:ascii="Times New Roman" w:hAnsi="Times New Roman" w:cs="Times New Roman"/>
                <w:b w:val="0"/>
                <w:sz w:val="24"/>
                <w:szCs w:val="24"/>
              </w:rPr>
            </w:pPr>
            <w:proofErr w:type="gramStart"/>
            <w:r w:rsidRPr="00932702">
              <w:rPr>
                <w:rFonts w:ascii="Times New Roman" w:eastAsia="Calibri" w:hAnsi="Times New Roman" w:cs="Times New Roman"/>
                <w:b w:val="0"/>
                <w:lang w:eastAsia="en-US"/>
              </w:rPr>
              <w:t>постановления</w:t>
            </w:r>
            <w:proofErr w:type="gramEnd"/>
            <w:r w:rsidRPr="00932702">
              <w:rPr>
                <w:rFonts w:ascii="Times New Roman" w:eastAsia="Calibri" w:hAnsi="Times New Roman" w:cs="Times New Roman"/>
                <w:b w:val="0"/>
                <w:lang w:eastAsia="en-US"/>
              </w:rPr>
              <w:t xml:space="preserve"> Администрации Первомайского муниципального района </w:t>
            </w:r>
            <w:r>
              <w:rPr>
                <w:rFonts w:ascii="Times New Roman" w:eastAsia="Calibri" w:hAnsi="Times New Roman" w:cs="Times New Roman"/>
                <w:b w:val="0"/>
                <w:lang w:eastAsia="en-US"/>
              </w:rPr>
              <w:t>«</w:t>
            </w:r>
            <w:r w:rsidR="0060572D" w:rsidRPr="0060572D">
              <w:rPr>
                <w:rFonts w:ascii="Times New Roman" w:hAnsi="Times New Roman" w:cs="Times New Roman"/>
                <w:b w:val="0"/>
                <w:sz w:val="24"/>
              </w:rPr>
              <w:t>Об утверждении административного регламента предоставления муниципальной услуги «По согласованию проекта информационной надписи и обозначения на объекте культурного наследия (памятнике истории и культуры) народов Российской Федерации местного (муниципального) значения»</w:t>
            </w:r>
          </w:p>
          <w:p w:rsidR="002E42DB" w:rsidRPr="000A1614" w:rsidRDefault="002E42DB" w:rsidP="000A1614">
            <w:pPr>
              <w:pStyle w:val="Heading"/>
              <w:ind w:left="78"/>
              <w:jc w:val="both"/>
              <w:rPr>
                <w:rFonts w:ascii="Times New Roman" w:hAnsi="Times New Roman" w:cs="Times New Roman"/>
                <w:b w:val="0"/>
                <w:sz w:val="24"/>
                <w:szCs w:val="24"/>
              </w:rPr>
            </w:pPr>
            <w:r w:rsidRPr="000A1614">
              <w:rPr>
                <w:rFonts w:ascii="Times New Roman" w:eastAsia="Calibri" w:hAnsi="Times New Roman" w:cs="Times New Roman"/>
                <w:b w:val="0"/>
                <w:lang w:eastAsia="en-US"/>
              </w:rPr>
              <w:lastRenderedPageBreak/>
              <w:t>2) сводный отчет</w:t>
            </w:r>
          </w:p>
        </w:tc>
      </w:tr>
    </w:tbl>
    <w:p w:rsidR="002E42DB" w:rsidRDefault="002E42DB" w:rsidP="002E42DB">
      <w:pPr>
        <w:widowControl w:val="0"/>
        <w:autoSpaceDE w:val="0"/>
        <w:autoSpaceDN w:val="0"/>
        <w:adjustRightInd w:val="0"/>
        <w:spacing w:line="276" w:lineRule="auto"/>
        <w:jc w:val="both"/>
        <w:rPr>
          <w:rFonts w:eastAsia="Calibri"/>
          <w:lang w:eastAsia="en-US"/>
        </w:rPr>
      </w:pPr>
    </w:p>
    <w:p w:rsidR="002E42DB" w:rsidRDefault="002E42DB" w:rsidP="002E42DB">
      <w:pPr>
        <w:widowControl w:val="0"/>
        <w:autoSpaceDE w:val="0"/>
        <w:autoSpaceDN w:val="0"/>
        <w:adjustRightInd w:val="0"/>
        <w:spacing w:line="276" w:lineRule="auto"/>
        <w:ind w:firstLine="540"/>
        <w:jc w:val="both"/>
        <w:rPr>
          <w:rFonts w:eastAsia="Calibri"/>
          <w:lang w:eastAsia="en-US"/>
        </w:rPr>
      </w:pPr>
      <w:r>
        <w:rPr>
          <w:rFonts w:eastAsia="Calibri"/>
          <w:lang w:eastAsia="en-US"/>
        </w:rPr>
        <w:t>В рамках публичного обсуждения все заинтересованные лица приглашаются направить свои предложения по прилагаемой форме.</w:t>
      </w:r>
    </w:p>
    <w:p w:rsidR="002E42DB" w:rsidRDefault="002E42DB" w:rsidP="002E42DB">
      <w:pPr>
        <w:widowControl w:val="0"/>
        <w:autoSpaceDE w:val="0"/>
        <w:autoSpaceDN w:val="0"/>
        <w:adjustRightInd w:val="0"/>
        <w:spacing w:line="276" w:lineRule="auto"/>
        <w:jc w:val="both"/>
        <w:rPr>
          <w:rFonts w:eastAsia="Calibri"/>
          <w:lang w:eastAsia="en-US"/>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794"/>
        <w:gridCol w:w="4535"/>
        <w:gridCol w:w="4309"/>
      </w:tblGrid>
      <w:tr w:rsidR="002E42DB" w:rsidTr="002E42DB">
        <w:tc>
          <w:tcPr>
            <w:tcW w:w="9638" w:type="dxa"/>
            <w:gridSpan w:val="3"/>
            <w:tcBorders>
              <w:top w:val="single" w:sz="4" w:space="0" w:color="auto"/>
              <w:left w:val="single" w:sz="4" w:space="0" w:color="auto"/>
              <w:bottom w:val="single" w:sz="4" w:space="0" w:color="auto"/>
              <w:right w:val="single" w:sz="4" w:space="0" w:color="auto"/>
            </w:tcBorders>
            <w:hideMark/>
          </w:tcPr>
          <w:p w:rsidR="002E42DB" w:rsidRDefault="002E42DB">
            <w:pPr>
              <w:widowControl w:val="0"/>
              <w:autoSpaceDE w:val="0"/>
              <w:autoSpaceDN w:val="0"/>
              <w:adjustRightInd w:val="0"/>
              <w:spacing w:line="276" w:lineRule="auto"/>
              <w:jc w:val="both"/>
              <w:rPr>
                <w:rFonts w:eastAsia="Calibri"/>
                <w:lang w:eastAsia="en-US"/>
              </w:rPr>
            </w:pPr>
            <w:r>
              <w:rPr>
                <w:rFonts w:eastAsia="Calibri"/>
                <w:lang w:eastAsia="en-US"/>
              </w:rPr>
              <w:t>Контактная информация</w:t>
            </w:r>
          </w:p>
        </w:tc>
      </w:tr>
      <w:tr w:rsidR="002E42DB" w:rsidTr="002E42DB">
        <w:tc>
          <w:tcPr>
            <w:tcW w:w="5329" w:type="dxa"/>
            <w:gridSpan w:val="2"/>
            <w:tcBorders>
              <w:top w:val="single" w:sz="4" w:space="0" w:color="auto"/>
              <w:left w:val="single" w:sz="4" w:space="0" w:color="auto"/>
              <w:bottom w:val="single" w:sz="4" w:space="0" w:color="auto"/>
              <w:right w:val="single" w:sz="4" w:space="0" w:color="auto"/>
            </w:tcBorders>
            <w:hideMark/>
          </w:tcPr>
          <w:p w:rsidR="002E42DB" w:rsidRDefault="002E42DB">
            <w:pPr>
              <w:widowControl w:val="0"/>
              <w:autoSpaceDE w:val="0"/>
              <w:autoSpaceDN w:val="0"/>
              <w:adjustRightInd w:val="0"/>
              <w:spacing w:line="276" w:lineRule="auto"/>
              <w:jc w:val="both"/>
              <w:rPr>
                <w:rFonts w:eastAsia="Calibri"/>
                <w:lang w:eastAsia="en-US"/>
              </w:rPr>
            </w:pPr>
            <w:r>
              <w:rPr>
                <w:rFonts w:eastAsia="Calibri"/>
                <w:lang w:eastAsia="en-US"/>
              </w:rPr>
              <w:t>Наименование (для организации), фамилия, имя, отчество (для физического лица)</w:t>
            </w:r>
          </w:p>
        </w:tc>
        <w:tc>
          <w:tcPr>
            <w:tcW w:w="4309" w:type="dxa"/>
            <w:tcBorders>
              <w:top w:val="single" w:sz="4" w:space="0" w:color="auto"/>
              <w:left w:val="single" w:sz="4" w:space="0" w:color="auto"/>
              <w:bottom w:val="single" w:sz="4" w:space="0" w:color="auto"/>
              <w:right w:val="single" w:sz="4" w:space="0" w:color="auto"/>
            </w:tcBorders>
          </w:tcPr>
          <w:p w:rsidR="002E42DB" w:rsidRDefault="002E42DB">
            <w:pPr>
              <w:widowControl w:val="0"/>
              <w:autoSpaceDE w:val="0"/>
              <w:autoSpaceDN w:val="0"/>
              <w:adjustRightInd w:val="0"/>
              <w:spacing w:line="276" w:lineRule="auto"/>
              <w:jc w:val="both"/>
              <w:rPr>
                <w:rFonts w:eastAsia="Calibri"/>
                <w:lang w:eastAsia="en-US"/>
              </w:rPr>
            </w:pPr>
          </w:p>
        </w:tc>
      </w:tr>
      <w:tr w:rsidR="002E42DB" w:rsidTr="002E42DB">
        <w:tc>
          <w:tcPr>
            <w:tcW w:w="5329" w:type="dxa"/>
            <w:gridSpan w:val="2"/>
            <w:tcBorders>
              <w:top w:val="single" w:sz="4" w:space="0" w:color="auto"/>
              <w:left w:val="single" w:sz="4" w:space="0" w:color="auto"/>
              <w:bottom w:val="single" w:sz="4" w:space="0" w:color="auto"/>
              <w:right w:val="single" w:sz="4" w:space="0" w:color="auto"/>
            </w:tcBorders>
            <w:hideMark/>
          </w:tcPr>
          <w:p w:rsidR="002E42DB" w:rsidRDefault="002E42DB">
            <w:pPr>
              <w:widowControl w:val="0"/>
              <w:autoSpaceDE w:val="0"/>
              <w:autoSpaceDN w:val="0"/>
              <w:adjustRightInd w:val="0"/>
              <w:spacing w:line="276" w:lineRule="auto"/>
              <w:jc w:val="both"/>
              <w:rPr>
                <w:rFonts w:eastAsia="Calibri"/>
                <w:lang w:eastAsia="en-US"/>
              </w:rPr>
            </w:pPr>
            <w:r>
              <w:rPr>
                <w:rFonts w:eastAsia="Calibri"/>
                <w:lang w:eastAsia="en-US"/>
              </w:rPr>
              <w:t>Телефонный номер контактного лица</w:t>
            </w:r>
          </w:p>
        </w:tc>
        <w:tc>
          <w:tcPr>
            <w:tcW w:w="4309" w:type="dxa"/>
            <w:tcBorders>
              <w:top w:val="single" w:sz="4" w:space="0" w:color="auto"/>
              <w:left w:val="single" w:sz="4" w:space="0" w:color="auto"/>
              <w:bottom w:val="single" w:sz="4" w:space="0" w:color="auto"/>
              <w:right w:val="single" w:sz="4" w:space="0" w:color="auto"/>
            </w:tcBorders>
          </w:tcPr>
          <w:p w:rsidR="002E42DB" w:rsidRDefault="002E42DB">
            <w:pPr>
              <w:widowControl w:val="0"/>
              <w:autoSpaceDE w:val="0"/>
              <w:autoSpaceDN w:val="0"/>
              <w:adjustRightInd w:val="0"/>
              <w:spacing w:line="276" w:lineRule="auto"/>
              <w:jc w:val="both"/>
              <w:rPr>
                <w:rFonts w:eastAsia="Calibri"/>
                <w:lang w:eastAsia="en-US"/>
              </w:rPr>
            </w:pPr>
          </w:p>
        </w:tc>
      </w:tr>
      <w:tr w:rsidR="002E42DB" w:rsidTr="002E42DB">
        <w:tc>
          <w:tcPr>
            <w:tcW w:w="5329" w:type="dxa"/>
            <w:gridSpan w:val="2"/>
            <w:tcBorders>
              <w:top w:val="single" w:sz="4" w:space="0" w:color="auto"/>
              <w:left w:val="single" w:sz="4" w:space="0" w:color="auto"/>
              <w:bottom w:val="single" w:sz="4" w:space="0" w:color="auto"/>
              <w:right w:val="single" w:sz="4" w:space="0" w:color="auto"/>
            </w:tcBorders>
            <w:hideMark/>
          </w:tcPr>
          <w:p w:rsidR="002E42DB" w:rsidRDefault="002E42DB">
            <w:pPr>
              <w:widowControl w:val="0"/>
              <w:autoSpaceDE w:val="0"/>
              <w:autoSpaceDN w:val="0"/>
              <w:adjustRightInd w:val="0"/>
              <w:spacing w:line="276" w:lineRule="auto"/>
              <w:jc w:val="both"/>
              <w:rPr>
                <w:rFonts w:eastAsia="Calibri"/>
                <w:lang w:eastAsia="en-US"/>
              </w:rPr>
            </w:pPr>
            <w:r>
              <w:rPr>
                <w:rFonts w:eastAsia="Calibri"/>
                <w:lang w:eastAsia="en-US"/>
              </w:rPr>
              <w:t>Адрес электронной почты контактного лица</w:t>
            </w:r>
          </w:p>
        </w:tc>
        <w:tc>
          <w:tcPr>
            <w:tcW w:w="4309" w:type="dxa"/>
            <w:tcBorders>
              <w:top w:val="single" w:sz="4" w:space="0" w:color="auto"/>
              <w:left w:val="single" w:sz="4" w:space="0" w:color="auto"/>
              <w:bottom w:val="single" w:sz="4" w:space="0" w:color="auto"/>
              <w:right w:val="single" w:sz="4" w:space="0" w:color="auto"/>
            </w:tcBorders>
          </w:tcPr>
          <w:p w:rsidR="002E42DB" w:rsidRDefault="002E42DB">
            <w:pPr>
              <w:widowControl w:val="0"/>
              <w:autoSpaceDE w:val="0"/>
              <w:autoSpaceDN w:val="0"/>
              <w:adjustRightInd w:val="0"/>
              <w:spacing w:line="276" w:lineRule="auto"/>
              <w:jc w:val="both"/>
              <w:rPr>
                <w:rFonts w:eastAsia="Calibri"/>
                <w:lang w:eastAsia="en-US"/>
              </w:rPr>
            </w:pPr>
          </w:p>
        </w:tc>
      </w:tr>
      <w:tr w:rsidR="002E42DB" w:rsidTr="002E42DB">
        <w:tc>
          <w:tcPr>
            <w:tcW w:w="794" w:type="dxa"/>
            <w:tcBorders>
              <w:top w:val="single" w:sz="4" w:space="0" w:color="auto"/>
              <w:left w:val="single" w:sz="4" w:space="0" w:color="auto"/>
              <w:bottom w:val="single" w:sz="4" w:space="0" w:color="auto"/>
              <w:right w:val="single" w:sz="4" w:space="0" w:color="auto"/>
            </w:tcBorders>
            <w:hideMark/>
          </w:tcPr>
          <w:p w:rsidR="002E42DB" w:rsidRDefault="002E42DB">
            <w:pPr>
              <w:widowControl w:val="0"/>
              <w:autoSpaceDE w:val="0"/>
              <w:autoSpaceDN w:val="0"/>
              <w:adjustRightInd w:val="0"/>
              <w:spacing w:line="276" w:lineRule="auto"/>
              <w:jc w:val="both"/>
              <w:rPr>
                <w:rFonts w:eastAsia="Calibri"/>
                <w:lang w:eastAsia="en-US"/>
              </w:rPr>
            </w:pPr>
            <w:r>
              <w:rPr>
                <w:rFonts w:eastAsia="Calibri"/>
                <w:lang w:eastAsia="en-US"/>
              </w:rPr>
              <w:t>N п/п</w:t>
            </w:r>
          </w:p>
        </w:tc>
        <w:tc>
          <w:tcPr>
            <w:tcW w:w="4535" w:type="dxa"/>
            <w:tcBorders>
              <w:top w:val="single" w:sz="4" w:space="0" w:color="auto"/>
              <w:left w:val="single" w:sz="4" w:space="0" w:color="auto"/>
              <w:bottom w:val="single" w:sz="4" w:space="0" w:color="auto"/>
              <w:right w:val="single" w:sz="4" w:space="0" w:color="auto"/>
            </w:tcBorders>
            <w:hideMark/>
          </w:tcPr>
          <w:p w:rsidR="002E42DB" w:rsidRDefault="002E42DB">
            <w:pPr>
              <w:widowControl w:val="0"/>
              <w:autoSpaceDE w:val="0"/>
              <w:autoSpaceDN w:val="0"/>
              <w:adjustRightInd w:val="0"/>
              <w:spacing w:line="276" w:lineRule="auto"/>
              <w:jc w:val="both"/>
              <w:rPr>
                <w:rFonts w:eastAsia="Calibri"/>
                <w:lang w:eastAsia="en-US"/>
              </w:rPr>
            </w:pPr>
            <w:r>
              <w:rPr>
                <w:rFonts w:eastAsia="Calibri"/>
                <w:lang w:eastAsia="en-US"/>
              </w:rPr>
              <w:t>Структурный элемент проекта акта</w:t>
            </w:r>
          </w:p>
        </w:tc>
        <w:tc>
          <w:tcPr>
            <w:tcW w:w="4309" w:type="dxa"/>
            <w:tcBorders>
              <w:top w:val="single" w:sz="4" w:space="0" w:color="auto"/>
              <w:left w:val="single" w:sz="4" w:space="0" w:color="auto"/>
              <w:bottom w:val="single" w:sz="4" w:space="0" w:color="auto"/>
              <w:right w:val="single" w:sz="4" w:space="0" w:color="auto"/>
            </w:tcBorders>
            <w:hideMark/>
          </w:tcPr>
          <w:p w:rsidR="002E42DB" w:rsidRDefault="002E42DB">
            <w:pPr>
              <w:widowControl w:val="0"/>
              <w:autoSpaceDE w:val="0"/>
              <w:autoSpaceDN w:val="0"/>
              <w:adjustRightInd w:val="0"/>
              <w:spacing w:line="276" w:lineRule="auto"/>
              <w:jc w:val="both"/>
              <w:rPr>
                <w:rFonts w:eastAsia="Calibri"/>
                <w:lang w:eastAsia="en-US"/>
              </w:rPr>
            </w:pPr>
            <w:r>
              <w:rPr>
                <w:rFonts w:eastAsia="Calibri"/>
                <w:lang w:eastAsia="en-US"/>
              </w:rPr>
              <w:t>Предложения и (или) замечания</w:t>
            </w:r>
          </w:p>
        </w:tc>
      </w:tr>
      <w:tr w:rsidR="002E42DB" w:rsidTr="002E42DB">
        <w:tc>
          <w:tcPr>
            <w:tcW w:w="794" w:type="dxa"/>
            <w:tcBorders>
              <w:top w:val="single" w:sz="4" w:space="0" w:color="auto"/>
              <w:left w:val="single" w:sz="4" w:space="0" w:color="auto"/>
              <w:bottom w:val="single" w:sz="4" w:space="0" w:color="auto"/>
              <w:right w:val="single" w:sz="4" w:space="0" w:color="auto"/>
            </w:tcBorders>
            <w:hideMark/>
          </w:tcPr>
          <w:p w:rsidR="002E42DB" w:rsidRDefault="002E42DB">
            <w:pPr>
              <w:widowControl w:val="0"/>
              <w:autoSpaceDE w:val="0"/>
              <w:autoSpaceDN w:val="0"/>
              <w:adjustRightInd w:val="0"/>
              <w:spacing w:line="276" w:lineRule="auto"/>
              <w:jc w:val="both"/>
              <w:rPr>
                <w:rFonts w:eastAsia="Calibri"/>
                <w:lang w:eastAsia="en-US"/>
              </w:rPr>
            </w:pPr>
            <w:r>
              <w:rPr>
                <w:rFonts w:eastAsia="Calibri"/>
                <w:lang w:eastAsia="en-US"/>
              </w:rPr>
              <w:t>1</w:t>
            </w:r>
          </w:p>
        </w:tc>
        <w:tc>
          <w:tcPr>
            <w:tcW w:w="4535" w:type="dxa"/>
            <w:tcBorders>
              <w:top w:val="single" w:sz="4" w:space="0" w:color="auto"/>
              <w:left w:val="single" w:sz="4" w:space="0" w:color="auto"/>
              <w:bottom w:val="single" w:sz="4" w:space="0" w:color="auto"/>
              <w:right w:val="single" w:sz="4" w:space="0" w:color="auto"/>
            </w:tcBorders>
            <w:hideMark/>
          </w:tcPr>
          <w:p w:rsidR="002E42DB" w:rsidRDefault="002E42DB">
            <w:pPr>
              <w:widowControl w:val="0"/>
              <w:autoSpaceDE w:val="0"/>
              <w:autoSpaceDN w:val="0"/>
              <w:adjustRightInd w:val="0"/>
              <w:spacing w:line="276" w:lineRule="auto"/>
              <w:jc w:val="both"/>
              <w:rPr>
                <w:rFonts w:eastAsia="Calibri"/>
                <w:lang w:eastAsia="en-US"/>
              </w:rPr>
            </w:pPr>
            <w:r>
              <w:rPr>
                <w:rFonts w:eastAsia="Calibri"/>
                <w:lang w:eastAsia="en-US"/>
              </w:rPr>
              <w:t>Пункт 1 проекта акта</w:t>
            </w:r>
          </w:p>
        </w:tc>
        <w:tc>
          <w:tcPr>
            <w:tcW w:w="4309" w:type="dxa"/>
            <w:tcBorders>
              <w:top w:val="single" w:sz="4" w:space="0" w:color="auto"/>
              <w:left w:val="single" w:sz="4" w:space="0" w:color="auto"/>
              <w:bottom w:val="single" w:sz="4" w:space="0" w:color="auto"/>
              <w:right w:val="single" w:sz="4" w:space="0" w:color="auto"/>
            </w:tcBorders>
          </w:tcPr>
          <w:p w:rsidR="002E42DB" w:rsidRDefault="002E42DB">
            <w:pPr>
              <w:widowControl w:val="0"/>
              <w:autoSpaceDE w:val="0"/>
              <w:autoSpaceDN w:val="0"/>
              <w:adjustRightInd w:val="0"/>
              <w:spacing w:line="276" w:lineRule="auto"/>
              <w:jc w:val="both"/>
              <w:rPr>
                <w:rFonts w:eastAsia="Calibri"/>
                <w:lang w:eastAsia="en-US"/>
              </w:rPr>
            </w:pPr>
          </w:p>
        </w:tc>
      </w:tr>
      <w:tr w:rsidR="002E42DB" w:rsidTr="002E42DB">
        <w:tc>
          <w:tcPr>
            <w:tcW w:w="794" w:type="dxa"/>
            <w:tcBorders>
              <w:top w:val="single" w:sz="4" w:space="0" w:color="auto"/>
              <w:left w:val="single" w:sz="4" w:space="0" w:color="auto"/>
              <w:bottom w:val="single" w:sz="4" w:space="0" w:color="auto"/>
              <w:right w:val="single" w:sz="4" w:space="0" w:color="auto"/>
            </w:tcBorders>
            <w:hideMark/>
          </w:tcPr>
          <w:p w:rsidR="002E42DB" w:rsidRDefault="002E42DB">
            <w:pPr>
              <w:widowControl w:val="0"/>
              <w:autoSpaceDE w:val="0"/>
              <w:autoSpaceDN w:val="0"/>
              <w:adjustRightInd w:val="0"/>
              <w:spacing w:line="276" w:lineRule="auto"/>
              <w:jc w:val="both"/>
              <w:rPr>
                <w:rFonts w:eastAsia="Calibri"/>
                <w:lang w:eastAsia="en-US"/>
              </w:rPr>
            </w:pPr>
            <w:r>
              <w:rPr>
                <w:rFonts w:eastAsia="Calibri"/>
                <w:lang w:eastAsia="en-US"/>
              </w:rPr>
              <w:t>2</w:t>
            </w:r>
          </w:p>
        </w:tc>
        <w:tc>
          <w:tcPr>
            <w:tcW w:w="4535" w:type="dxa"/>
            <w:tcBorders>
              <w:top w:val="single" w:sz="4" w:space="0" w:color="auto"/>
              <w:left w:val="single" w:sz="4" w:space="0" w:color="auto"/>
              <w:bottom w:val="single" w:sz="4" w:space="0" w:color="auto"/>
              <w:right w:val="single" w:sz="4" w:space="0" w:color="auto"/>
            </w:tcBorders>
            <w:hideMark/>
          </w:tcPr>
          <w:p w:rsidR="002E42DB" w:rsidRDefault="002E42DB">
            <w:pPr>
              <w:widowControl w:val="0"/>
              <w:autoSpaceDE w:val="0"/>
              <w:autoSpaceDN w:val="0"/>
              <w:adjustRightInd w:val="0"/>
              <w:spacing w:line="276" w:lineRule="auto"/>
              <w:jc w:val="both"/>
              <w:rPr>
                <w:rFonts w:eastAsia="Calibri"/>
                <w:lang w:eastAsia="en-US"/>
              </w:rPr>
            </w:pPr>
            <w:r>
              <w:rPr>
                <w:rFonts w:eastAsia="Calibri"/>
                <w:lang w:eastAsia="en-US"/>
              </w:rPr>
              <w:t>Пункт 2 проекта акта</w:t>
            </w:r>
          </w:p>
        </w:tc>
        <w:tc>
          <w:tcPr>
            <w:tcW w:w="4309" w:type="dxa"/>
            <w:tcBorders>
              <w:top w:val="single" w:sz="4" w:space="0" w:color="auto"/>
              <w:left w:val="single" w:sz="4" w:space="0" w:color="auto"/>
              <w:bottom w:val="single" w:sz="4" w:space="0" w:color="auto"/>
              <w:right w:val="single" w:sz="4" w:space="0" w:color="auto"/>
            </w:tcBorders>
          </w:tcPr>
          <w:p w:rsidR="002E42DB" w:rsidRDefault="002E42DB">
            <w:pPr>
              <w:widowControl w:val="0"/>
              <w:autoSpaceDE w:val="0"/>
              <w:autoSpaceDN w:val="0"/>
              <w:adjustRightInd w:val="0"/>
              <w:spacing w:line="276" w:lineRule="auto"/>
              <w:jc w:val="both"/>
              <w:rPr>
                <w:rFonts w:eastAsia="Calibri"/>
                <w:lang w:eastAsia="en-US"/>
              </w:rPr>
            </w:pPr>
          </w:p>
        </w:tc>
      </w:tr>
      <w:tr w:rsidR="002E42DB" w:rsidTr="002E42DB">
        <w:tc>
          <w:tcPr>
            <w:tcW w:w="794" w:type="dxa"/>
            <w:tcBorders>
              <w:top w:val="single" w:sz="4" w:space="0" w:color="auto"/>
              <w:left w:val="single" w:sz="4" w:space="0" w:color="auto"/>
              <w:bottom w:val="single" w:sz="4" w:space="0" w:color="auto"/>
              <w:right w:val="single" w:sz="4" w:space="0" w:color="auto"/>
            </w:tcBorders>
            <w:hideMark/>
          </w:tcPr>
          <w:p w:rsidR="002E42DB" w:rsidRDefault="002E42DB">
            <w:pPr>
              <w:widowControl w:val="0"/>
              <w:autoSpaceDE w:val="0"/>
              <w:autoSpaceDN w:val="0"/>
              <w:adjustRightInd w:val="0"/>
              <w:spacing w:line="276" w:lineRule="auto"/>
              <w:jc w:val="both"/>
              <w:rPr>
                <w:rFonts w:eastAsia="Calibri"/>
                <w:lang w:eastAsia="en-US"/>
              </w:rPr>
            </w:pPr>
            <w:r>
              <w:rPr>
                <w:rFonts w:eastAsia="Calibri"/>
                <w:lang w:eastAsia="en-US"/>
              </w:rPr>
              <w:t>3</w:t>
            </w:r>
          </w:p>
        </w:tc>
        <w:tc>
          <w:tcPr>
            <w:tcW w:w="4535" w:type="dxa"/>
            <w:tcBorders>
              <w:top w:val="single" w:sz="4" w:space="0" w:color="auto"/>
              <w:left w:val="single" w:sz="4" w:space="0" w:color="auto"/>
              <w:bottom w:val="single" w:sz="4" w:space="0" w:color="auto"/>
              <w:right w:val="single" w:sz="4" w:space="0" w:color="auto"/>
            </w:tcBorders>
            <w:hideMark/>
          </w:tcPr>
          <w:p w:rsidR="002E42DB" w:rsidRDefault="002E42DB">
            <w:pPr>
              <w:widowControl w:val="0"/>
              <w:autoSpaceDE w:val="0"/>
              <w:autoSpaceDN w:val="0"/>
              <w:adjustRightInd w:val="0"/>
              <w:spacing w:line="276" w:lineRule="auto"/>
              <w:jc w:val="both"/>
              <w:rPr>
                <w:rFonts w:eastAsia="Calibri"/>
                <w:lang w:eastAsia="en-US"/>
              </w:rPr>
            </w:pPr>
            <w:r>
              <w:rPr>
                <w:rFonts w:eastAsia="Calibri"/>
                <w:lang w:eastAsia="en-US"/>
              </w:rPr>
              <w:t>...</w:t>
            </w:r>
          </w:p>
        </w:tc>
        <w:tc>
          <w:tcPr>
            <w:tcW w:w="4309" w:type="dxa"/>
            <w:tcBorders>
              <w:top w:val="single" w:sz="4" w:space="0" w:color="auto"/>
              <w:left w:val="single" w:sz="4" w:space="0" w:color="auto"/>
              <w:bottom w:val="single" w:sz="4" w:space="0" w:color="auto"/>
              <w:right w:val="single" w:sz="4" w:space="0" w:color="auto"/>
            </w:tcBorders>
          </w:tcPr>
          <w:p w:rsidR="002E42DB" w:rsidRDefault="002E42DB">
            <w:pPr>
              <w:widowControl w:val="0"/>
              <w:autoSpaceDE w:val="0"/>
              <w:autoSpaceDN w:val="0"/>
              <w:adjustRightInd w:val="0"/>
              <w:spacing w:line="276" w:lineRule="auto"/>
              <w:jc w:val="both"/>
              <w:rPr>
                <w:rFonts w:eastAsia="Calibri"/>
                <w:lang w:eastAsia="en-US"/>
              </w:rPr>
            </w:pPr>
          </w:p>
        </w:tc>
      </w:tr>
      <w:tr w:rsidR="002E42DB" w:rsidTr="002E42DB">
        <w:tc>
          <w:tcPr>
            <w:tcW w:w="794" w:type="dxa"/>
            <w:tcBorders>
              <w:top w:val="single" w:sz="4" w:space="0" w:color="auto"/>
              <w:left w:val="single" w:sz="4" w:space="0" w:color="auto"/>
              <w:bottom w:val="single" w:sz="4" w:space="0" w:color="auto"/>
              <w:right w:val="single" w:sz="4" w:space="0" w:color="auto"/>
            </w:tcBorders>
            <w:hideMark/>
          </w:tcPr>
          <w:p w:rsidR="002E42DB" w:rsidRDefault="002E42DB">
            <w:pPr>
              <w:widowControl w:val="0"/>
              <w:autoSpaceDE w:val="0"/>
              <w:autoSpaceDN w:val="0"/>
              <w:adjustRightInd w:val="0"/>
              <w:spacing w:line="276" w:lineRule="auto"/>
              <w:jc w:val="both"/>
              <w:rPr>
                <w:rFonts w:eastAsia="Calibri"/>
                <w:lang w:eastAsia="en-US"/>
              </w:rPr>
            </w:pPr>
            <w:r>
              <w:rPr>
                <w:rFonts w:eastAsia="Calibri"/>
                <w:lang w:eastAsia="en-US"/>
              </w:rPr>
              <w:t>4</w:t>
            </w:r>
          </w:p>
        </w:tc>
        <w:tc>
          <w:tcPr>
            <w:tcW w:w="4535" w:type="dxa"/>
            <w:tcBorders>
              <w:top w:val="single" w:sz="4" w:space="0" w:color="auto"/>
              <w:left w:val="single" w:sz="4" w:space="0" w:color="auto"/>
              <w:bottom w:val="single" w:sz="4" w:space="0" w:color="auto"/>
              <w:right w:val="single" w:sz="4" w:space="0" w:color="auto"/>
            </w:tcBorders>
            <w:hideMark/>
          </w:tcPr>
          <w:p w:rsidR="002E42DB" w:rsidRDefault="002E42DB">
            <w:pPr>
              <w:widowControl w:val="0"/>
              <w:autoSpaceDE w:val="0"/>
              <w:autoSpaceDN w:val="0"/>
              <w:adjustRightInd w:val="0"/>
              <w:spacing w:line="276" w:lineRule="auto"/>
              <w:jc w:val="both"/>
              <w:rPr>
                <w:rFonts w:eastAsia="Calibri"/>
                <w:lang w:eastAsia="en-US"/>
              </w:rPr>
            </w:pPr>
            <w:r>
              <w:rPr>
                <w:rFonts w:eastAsia="Calibri"/>
                <w:lang w:eastAsia="en-US"/>
              </w:rPr>
              <w:t>Иные предложения к проекту акта</w:t>
            </w:r>
          </w:p>
        </w:tc>
        <w:tc>
          <w:tcPr>
            <w:tcW w:w="4309" w:type="dxa"/>
            <w:tcBorders>
              <w:top w:val="single" w:sz="4" w:space="0" w:color="auto"/>
              <w:left w:val="single" w:sz="4" w:space="0" w:color="auto"/>
              <w:bottom w:val="single" w:sz="4" w:space="0" w:color="auto"/>
              <w:right w:val="single" w:sz="4" w:space="0" w:color="auto"/>
            </w:tcBorders>
          </w:tcPr>
          <w:p w:rsidR="002E42DB" w:rsidRDefault="002E42DB">
            <w:pPr>
              <w:widowControl w:val="0"/>
              <w:autoSpaceDE w:val="0"/>
              <w:autoSpaceDN w:val="0"/>
              <w:adjustRightInd w:val="0"/>
              <w:spacing w:line="276" w:lineRule="auto"/>
              <w:jc w:val="both"/>
              <w:rPr>
                <w:rFonts w:eastAsia="Calibri"/>
                <w:lang w:eastAsia="en-US"/>
              </w:rPr>
            </w:pPr>
          </w:p>
        </w:tc>
      </w:tr>
    </w:tbl>
    <w:p w:rsidR="002E42DB" w:rsidRDefault="002E42DB" w:rsidP="002E42DB">
      <w:pPr>
        <w:widowControl w:val="0"/>
        <w:autoSpaceDE w:val="0"/>
        <w:autoSpaceDN w:val="0"/>
        <w:adjustRightInd w:val="0"/>
        <w:spacing w:line="276" w:lineRule="auto"/>
        <w:jc w:val="both"/>
        <w:rPr>
          <w:rFonts w:eastAsia="Calibri"/>
          <w:lang w:eastAsia="en-US"/>
        </w:rPr>
      </w:pPr>
    </w:p>
    <w:p w:rsidR="002E42DB" w:rsidRDefault="002E42DB" w:rsidP="002E42DB">
      <w:pPr>
        <w:widowControl w:val="0"/>
        <w:autoSpaceDE w:val="0"/>
        <w:autoSpaceDN w:val="0"/>
        <w:adjustRightInd w:val="0"/>
        <w:spacing w:line="276" w:lineRule="auto"/>
        <w:jc w:val="both"/>
        <w:rPr>
          <w:rFonts w:eastAsia="Calibri"/>
          <w:lang w:eastAsia="en-US"/>
        </w:rPr>
      </w:pPr>
      <w:r>
        <w:rPr>
          <w:rFonts w:eastAsia="Calibri"/>
          <w:lang w:eastAsia="en-US"/>
        </w:rPr>
        <w:t>Руководитель уполномоченного органа                   _____________________________</w:t>
      </w:r>
    </w:p>
    <w:p w:rsidR="002E42DB" w:rsidRDefault="002E42DB" w:rsidP="002E42DB">
      <w:pPr>
        <w:widowControl w:val="0"/>
        <w:autoSpaceDE w:val="0"/>
        <w:autoSpaceDN w:val="0"/>
        <w:adjustRightInd w:val="0"/>
        <w:spacing w:line="276" w:lineRule="auto"/>
        <w:jc w:val="both"/>
        <w:rPr>
          <w:rFonts w:eastAsia="Calibri"/>
          <w:lang w:eastAsia="en-US"/>
        </w:rPr>
      </w:pPr>
      <w:r>
        <w:rPr>
          <w:rFonts w:eastAsia="Calibri"/>
          <w:lang w:eastAsia="en-US"/>
        </w:rPr>
        <w:t xml:space="preserve">                                                                                                        (</w:t>
      </w:r>
      <w:proofErr w:type="gramStart"/>
      <w:r>
        <w:rPr>
          <w:rFonts w:eastAsia="Calibri"/>
          <w:lang w:eastAsia="en-US"/>
        </w:rPr>
        <w:t>подпись</w:t>
      </w:r>
      <w:proofErr w:type="gramEnd"/>
      <w:r>
        <w:rPr>
          <w:rFonts w:eastAsia="Calibri"/>
          <w:lang w:eastAsia="en-US"/>
        </w:rPr>
        <w:t>)</w:t>
      </w:r>
    </w:p>
    <w:p w:rsidR="002A6930" w:rsidRDefault="002A6930" w:rsidP="002E42DB">
      <w:pPr>
        <w:widowControl w:val="0"/>
        <w:autoSpaceDE w:val="0"/>
        <w:autoSpaceDN w:val="0"/>
        <w:adjustRightInd w:val="0"/>
        <w:spacing w:line="276" w:lineRule="auto"/>
        <w:jc w:val="both"/>
        <w:rPr>
          <w:rFonts w:eastAsia="Calibri"/>
          <w:lang w:eastAsia="en-US"/>
        </w:rPr>
      </w:pPr>
    </w:p>
    <w:p w:rsidR="00DD28D7" w:rsidRDefault="00DD28D7" w:rsidP="002A6930">
      <w:pPr>
        <w:pStyle w:val="a6"/>
        <w:ind w:left="-567"/>
        <w:rPr>
          <w:sz w:val="24"/>
        </w:rPr>
      </w:pPr>
    </w:p>
    <w:p w:rsidR="00DD28D7" w:rsidRDefault="00DD28D7" w:rsidP="002A6930">
      <w:pPr>
        <w:pStyle w:val="a6"/>
        <w:ind w:left="-567"/>
        <w:rPr>
          <w:sz w:val="24"/>
        </w:rPr>
      </w:pPr>
    </w:p>
    <w:p w:rsidR="00DD28D7" w:rsidRDefault="00DD28D7" w:rsidP="002A6930">
      <w:pPr>
        <w:pStyle w:val="a6"/>
        <w:ind w:left="-567"/>
        <w:rPr>
          <w:sz w:val="24"/>
        </w:rPr>
      </w:pPr>
    </w:p>
    <w:p w:rsidR="00DD28D7" w:rsidRDefault="00DD28D7" w:rsidP="002A6930">
      <w:pPr>
        <w:pStyle w:val="a6"/>
        <w:ind w:left="-567"/>
        <w:rPr>
          <w:sz w:val="24"/>
        </w:rPr>
      </w:pPr>
    </w:p>
    <w:p w:rsidR="00526A2C" w:rsidRDefault="00526A2C" w:rsidP="00526A2C">
      <w:pPr>
        <w:pStyle w:val="a6"/>
        <w:ind w:left="-567"/>
        <w:rPr>
          <w:sz w:val="24"/>
        </w:rPr>
      </w:pPr>
      <w:r>
        <w:rPr>
          <w:sz w:val="24"/>
        </w:rPr>
        <w:t>П О С Т А Н О В Л Е Н И Е</w:t>
      </w:r>
    </w:p>
    <w:p w:rsidR="00526A2C" w:rsidRDefault="00526A2C" w:rsidP="00526A2C">
      <w:pPr>
        <w:pStyle w:val="2"/>
        <w:ind w:left="-567" w:right="-185"/>
        <w:rPr>
          <w:sz w:val="24"/>
        </w:rPr>
      </w:pPr>
      <w:r>
        <w:rPr>
          <w:sz w:val="24"/>
        </w:rPr>
        <w:t>АДМИНИСТРАЦИИ ПЕРВОМАЙСКОГО МУНИЦИПАЛЬНОГО РАЙОНА</w:t>
      </w:r>
    </w:p>
    <w:p w:rsidR="00526A2C" w:rsidRDefault="00526A2C" w:rsidP="00526A2C">
      <w:pPr>
        <w:ind w:left="-567"/>
        <w:jc w:val="center"/>
        <w:rPr>
          <w:b/>
        </w:rPr>
      </w:pPr>
    </w:p>
    <w:p w:rsidR="00526A2C" w:rsidRDefault="00526A2C" w:rsidP="00526A2C">
      <w:pPr>
        <w:rPr>
          <w:b/>
        </w:rPr>
      </w:pPr>
    </w:p>
    <w:p w:rsidR="00526A2C" w:rsidRDefault="00526A2C" w:rsidP="00526A2C">
      <w:pPr>
        <w:pStyle w:val="21"/>
        <w:ind w:left="-567"/>
        <w:rPr>
          <w:b/>
        </w:rPr>
      </w:pPr>
      <w:proofErr w:type="gramStart"/>
      <w:r>
        <w:rPr>
          <w:b/>
        </w:rPr>
        <w:t>от</w:t>
      </w:r>
      <w:proofErr w:type="gramEnd"/>
      <w:r>
        <w:rPr>
          <w:b/>
        </w:rPr>
        <w:t xml:space="preserve">         2021г</w:t>
      </w:r>
      <w:r>
        <w:rPr>
          <w:b/>
        </w:rPr>
        <w:tab/>
      </w:r>
      <w:r>
        <w:rPr>
          <w:b/>
        </w:rPr>
        <w:tab/>
      </w:r>
      <w:r>
        <w:rPr>
          <w:b/>
        </w:rPr>
        <w:tab/>
        <w:t xml:space="preserve">                                                                                                 № </w:t>
      </w:r>
    </w:p>
    <w:p w:rsidR="00526A2C" w:rsidRDefault="00526A2C" w:rsidP="00526A2C">
      <w:pPr>
        <w:ind w:left="-567"/>
        <w:jc w:val="center"/>
        <w:rPr>
          <w:b/>
        </w:rPr>
      </w:pPr>
      <w:r>
        <w:rPr>
          <w:b/>
        </w:rPr>
        <w:t>п. Пречистое</w:t>
      </w:r>
    </w:p>
    <w:p w:rsidR="00526A2C" w:rsidRDefault="00526A2C" w:rsidP="00526A2C">
      <w:pPr>
        <w:pStyle w:val="aa"/>
        <w:tabs>
          <w:tab w:val="left" w:pos="0"/>
        </w:tabs>
        <w:ind w:left="-567" w:right="3117"/>
        <w:rPr>
          <w:b/>
          <w:sz w:val="24"/>
        </w:rPr>
      </w:pPr>
      <w:r>
        <w:rPr>
          <w:b/>
          <w:sz w:val="24"/>
        </w:rPr>
        <w:t xml:space="preserve">Об утверждении административного регламента </w:t>
      </w:r>
    </w:p>
    <w:p w:rsidR="00526A2C" w:rsidRDefault="00526A2C" w:rsidP="00526A2C">
      <w:pPr>
        <w:ind w:left="-567"/>
        <w:jc w:val="both"/>
        <w:rPr>
          <w:b/>
        </w:rPr>
      </w:pPr>
      <w:proofErr w:type="gramStart"/>
      <w:r>
        <w:rPr>
          <w:b/>
        </w:rPr>
        <w:t>предоставления</w:t>
      </w:r>
      <w:proofErr w:type="gramEnd"/>
      <w:r>
        <w:rPr>
          <w:b/>
        </w:rPr>
        <w:t xml:space="preserve"> муниципальной услуги </w:t>
      </w:r>
    </w:p>
    <w:p w:rsidR="00526A2C" w:rsidRDefault="00526A2C" w:rsidP="00526A2C">
      <w:pPr>
        <w:ind w:left="-567"/>
        <w:jc w:val="both"/>
        <w:rPr>
          <w:b/>
        </w:rPr>
      </w:pPr>
      <w:r>
        <w:rPr>
          <w:b/>
        </w:rPr>
        <w:t>«Административный регламент предоставления</w:t>
      </w:r>
    </w:p>
    <w:p w:rsidR="00526A2C" w:rsidRDefault="00526A2C" w:rsidP="00526A2C">
      <w:pPr>
        <w:ind w:left="-567"/>
        <w:jc w:val="both"/>
        <w:rPr>
          <w:b/>
        </w:rPr>
      </w:pPr>
      <w:proofErr w:type="gramStart"/>
      <w:r>
        <w:rPr>
          <w:b/>
        </w:rPr>
        <w:t>муниципальной</w:t>
      </w:r>
      <w:proofErr w:type="gramEnd"/>
      <w:r>
        <w:rPr>
          <w:b/>
        </w:rPr>
        <w:t xml:space="preserve"> услуги по согласованию проекта</w:t>
      </w:r>
    </w:p>
    <w:p w:rsidR="00526A2C" w:rsidRDefault="00526A2C" w:rsidP="00526A2C">
      <w:pPr>
        <w:ind w:left="-567"/>
        <w:jc w:val="both"/>
        <w:rPr>
          <w:b/>
        </w:rPr>
      </w:pPr>
      <w:proofErr w:type="gramStart"/>
      <w:r>
        <w:rPr>
          <w:b/>
        </w:rPr>
        <w:t>информационной</w:t>
      </w:r>
      <w:proofErr w:type="gramEnd"/>
      <w:r>
        <w:rPr>
          <w:b/>
        </w:rPr>
        <w:t xml:space="preserve"> надписи и обозначения на объекте</w:t>
      </w:r>
    </w:p>
    <w:p w:rsidR="00526A2C" w:rsidRDefault="00526A2C" w:rsidP="00526A2C">
      <w:pPr>
        <w:ind w:left="-567"/>
        <w:jc w:val="both"/>
        <w:rPr>
          <w:b/>
        </w:rPr>
      </w:pPr>
      <w:proofErr w:type="gramStart"/>
      <w:r>
        <w:rPr>
          <w:b/>
        </w:rPr>
        <w:t>культурного</w:t>
      </w:r>
      <w:proofErr w:type="gramEnd"/>
      <w:r>
        <w:rPr>
          <w:b/>
        </w:rPr>
        <w:t xml:space="preserve"> наследия (памятнике истории и культуры)</w:t>
      </w:r>
    </w:p>
    <w:p w:rsidR="00526A2C" w:rsidRDefault="00526A2C" w:rsidP="00526A2C">
      <w:pPr>
        <w:ind w:left="-567"/>
        <w:jc w:val="both"/>
        <w:rPr>
          <w:b/>
        </w:rPr>
      </w:pPr>
      <w:proofErr w:type="gramStart"/>
      <w:r>
        <w:rPr>
          <w:b/>
        </w:rPr>
        <w:t>народов</w:t>
      </w:r>
      <w:proofErr w:type="gramEnd"/>
      <w:r>
        <w:rPr>
          <w:b/>
        </w:rPr>
        <w:t xml:space="preserve"> Российской Федерации местного (муниципального) значения»</w:t>
      </w:r>
    </w:p>
    <w:p w:rsidR="00526A2C" w:rsidRDefault="00526A2C" w:rsidP="00526A2C">
      <w:pPr>
        <w:pStyle w:val="a8"/>
        <w:ind w:left="-567" w:firstLine="0"/>
        <w:rPr>
          <w:b/>
          <w:bCs/>
          <w:sz w:val="24"/>
        </w:rPr>
      </w:pPr>
    </w:p>
    <w:p w:rsidR="00526A2C" w:rsidRDefault="00526A2C" w:rsidP="00526A2C">
      <w:pPr>
        <w:ind w:left="-567"/>
        <w:jc w:val="both"/>
      </w:pPr>
      <w:r>
        <w:t xml:space="preserve">В соответствии с Федеральным законом Российской Федерации  от 27.07.2010 № 210-ФЗ «Об организации предоставления государственных и муниципальных услуг», постановлением администрации Первомайского муниципального района от 09.06.2011 № 351 «О порядке разработки и утверждения административных регламентов исполнения муниципальных функций, разработки и утверждения административных регламентов предоставления муниципальных услуг, </w:t>
      </w:r>
      <w:r>
        <w:lastRenderedPageBreak/>
        <w:t>проведения экспертизы административных регламентов предоставления муниципальных услуг», руководствуясь Федеральным законом  Российской Федерации от 06.10.2003  № 131-ФЗ  «Об общих принципах организации местного самоуправления в Российской Федерации», Уставом Первомайского муниципального района</w:t>
      </w:r>
    </w:p>
    <w:p w:rsidR="00526A2C" w:rsidRDefault="00526A2C" w:rsidP="00526A2C">
      <w:pPr>
        <w:pStyle w:val="ConsPlusNormal"/>
        <w:jc w:val="both"/>
        <w:rPr>
          <w:sz w:val="24"/>
          <w:szCs w:val="24"/>
        </w:rPr>
      </w:pPr>
    </w:p>
    <w:p w:rsidR="00526A2C" w:rsidRDefault="00526A2C" w:rsidP="00526A2C">
      <w:pPr>
        <w:pStyle w:val="a8"/>
        <w:spacing w:before="0"/>
        <w:ind w:left="-567" w:firstLine="0"/>
        <w:rPr>
          <w:b/>
          <w:sz w:val="24"/>
        </w:rPr>
      </w:pPr>
      <w:r>
        <w:rPr>
          <w:b/>
          <w:sz w:val="24"/>
        </w:rPr>
        <w:t>АДМИНИСТРАЦИЯ МУНИЦИПАЛЬНОГО РАЙОНА ПОСТАНОВЛЯЕТ:</w:t>
      </w:r>
    </w:p>
    <w:p w:rsidR="00526A2C" w:rsidRDefault="00526A2C" w:rsidP="00526A2C">
      <w:pPr>
        <w:pStyle w:val="a8"/>
        <w:spacing w:before="0"/>
        <w:ind w:left="-567" w:firstLine="0"/>
        <w:rPr>
          <w:b/>
          <w:sz w:val="24"/>
        </w:rPr>
      </w:pPr>
    </w:p>
    <w:p w:rsidR="00526A2C" w:rsidRDefault="00526A2C" w:rsidP="00526A2C">
      <w:pPr>
        <w:pStyle w:val="a9"/>
        <w:numPr>
          <w:ilvl w:val="0"/>
          <w:numId w:val="6"/>
        </w:numPr>
        <w:ind w:left="-540" w:hanging="27"/>
        <w:jc w:val="both"/>
      </w:pPr>
      <w:r>
        <w:t>Утвердить административный регламент предоставления муниципальной услуги «По согласованию проекта информационной надписи и обозначения на объекте культурного наследия (памятнике истории и культуры) народов Российской Федерации местного (муниципального) значения» (прилагается).</w:t>
      </w:r>
    </w:p>
    <w:p w:rsidR="00526A2C" w:rsidRDefault="00526A2C" w:rsidP="00526A2C">
      <w:pPr>
        <w:pStyle w:val="a"/>
        <w:numPr>
          <w:ilvl w:val="0"/>
          <w:numId w:val="6"/>
        </w:numPr>
        <w:tabs>
          <w:tab w:val="left" w:pos="-540"/>
          <w:tab w:val="left" w:pos="-360"/>
        </w:tabs>
        <w:spacing w:before="0"/>
        <w:ind w:left="-540" w:firstLine="0"/>
        <w:rPr>
          <w:sz w:val="24"/>
        </w:rPr>
      </w:pPr>
      <w:r>
        <w:rPr>
          <w:sz w:val="24"/>
        </w:rPr>
        <w:t>Опубликовать настоящее постановление в газете «Призыв», разместить на официальном сайте Администрации Первомайского муниципального района в сети интернет.</w:t>
      </w:r>
    </w:p>
    <w:p w:rsidR="00526A2C" w:rsidRDefault="00526A2C" w:rsidP="00526A2C">
      <w:pPr>
        <w:pStyle w:val="a"/>
        <w:numPr>
          <w:ilvl w:val="0"/>
          <w:numId w:val="6"/>
        </w:numPr>
        <w:tabs>
          <w:tab w:val="left" w:pos="-284"/>
        </w:tabs>
        <w:spacing w:before="0"/>
        <w:ind w:left="-567" w:firstLine="0"/>
        <w:rPr>
          <w:sz w:val="24"/>
        </w:rPr>
      </w:pPr>
      <w:r>
        <w:rPr>
          <w:sz w:val="24"/>
        </w:rPr>
        <w:t>Контроль за исполнением постановления возложить на заместителя главы Администрации Первомайского муниципального района по строительству и развитию инфраструктуры (</w:t>
      </w:r>
      <w:proofErr w:type="spellStart"/>
      <w:r>
        <w:rPr>
          <w:sz w:val="24"/>
        </w:rPr>
        <w:t>Марочкина</w:t>
      </w:r>
      <w:proofErr w:type="spellEnd"/>
      <w:r>
        <w:rPr>
          <w:sz w:val="24"/>
        </w:rPr>
        <w:t xml:space="preserve"> И.В.)</w:t>
      </w:r>
    </w:p>
    <w:p w:rsidR="00526A2C" w:rsidRDefault="00526A2C" w:rsidP="00526A2C">
      <w:pPr>
        <w:pStyle w:val="a"/>
        <w:numPr>
          <w:ilvl w:val="0"/>
          <w:numId w:val="6"/>
        </w:numPr>
        <w:tabs>
          <w:tab w:val="left" w:pos="-284"/>
        </w:tabs>
        <w:spacing w:before="0"/>
        <w:ind w:left="-567" w:firstLine="0"/>
        <w:rPr>
          <w:sz w:val="24"/>
        </w:rPr>
      </w:pPr>
      <w:r>
        <w:rPr>
          <w:sz w:val="24"/>
        </w:rPr>
        <w:t>Постановление вступает в силу после его опубликования.</w:t>
      </w:r>
    </w:p>
    <w:p w:rsidR="00526A2C" w:rsidRDefault="00526A2C" w:rsidP="00526A2C">
      <w:pPr>
        <w:pStyle w:val="a8"/>
        <w:tabs>
          <w:tab w:val="left" w:pos="7020"/>
        </w:tabs>
        <w:ind w:left="-567" w:firstLine="0"/>
        <w:rPr>
          <w:sz w:val="24"/>
        </w:rPr>
      </w:pPr>
    </w:p>
    <w:p w:rsidR="00526A2C" w:rsidRDefault="00526A2C" w:rsidP="00526A2C">
      <w:pPr>
        <w:pStyle w:val="a8"/>
        <w:tabs>
          <w:tab w:val="left" w:pos="7020"/>
        </w:tabs>
        <w:ind w:left="-567" w:firstLine="0"/>
        <w:rPr>
          <w:sz w:val="24"/>
        </w:rPr>
      </w:pPr>
    </w:p>
    <w:p w:rsidR="00526A2C" w:rsidRDefault="00526A2C" w:rsidP="00526A2C">
      <w:pPr>
        <w:pStyle w:val="Heading"/>
        <w:ind w:left="-567"/>
        <w:jc w:val="both"/>
        <w:rPr>
          <w:rFonts w:ascii="Times New Roman" w:hAnsi="Times New Roman" w:cs="Times New Roman"/>
          <w:b w:val="0"/>
          <w:sz w:val="24"/>
          <w:szCs w:val="24"/>
        </w:rPr>
      </w:pPr>
      <w:r>
        <w:rPr>
          <w:rFonts w:ascii="Times New Roman" w:hAnsi="Times New Roman" w:cs="Times New Roman"/>
          <w:b w:val="0"/>
          <w:sz w:val="24"/>
          <w:szCs w:val="24"/>
        </w:rPr>
        <w:t>Временно исполняющий полномочия главы</w:t>
      </w:r>
    </w:p>
    <w:p w:rsidR="00526A2C" w:rsidRDefault="00526A2C" w:rsidP="00526A2C">
      <w:pPr>
        <w:pStyle w:val="Heading"/>
        <w:ind w:left="-567"/>
        <w:jc w:val="both"/>
        <w:rPr>
          <w:rFonts w:ascii="Times New Roman" w:hAnsi="Times New Roman" w:cs="Times New Roman"/>
          <w:b w:val="0"/>
          <w:sz w:val="24"/>
          <w:szCs w:val="24"/>
        </w:rPr>
      </w:pPr>
      <w:r>
        <w:rPr>
          <w:rFonts w:ascii="Times New Roman" w:hAnsi="Times New Roman" w:cs="Times New Roman"/>
          <w:b w:val="0"/>
          <w:sz w:val="24"/>
          <w:szCs w:val="24"/>
        </w:rPr>
        <w:t xml:space="preserve">Первомайского муниципального района                                                                  </w:t>
      </w:r>
      <w:proofErr w:type="spellStart"/>
      <w:r>
        <w:rPr>
          <w:rFonts w:ascii="Times New Roman" w:hAnsi="Times New Roman" w:cs="Times New Roman"/>
          <w:b w:val="0"/>
          <w:sz w:val="24"/>
          <w:szCs w:val="24"/>
        </w:rPr>
        <w:t>Е.И.Кошкина</w:t>
      </w:r>
      <w:proofErr w:type="spellEnd"/>
    </w:p>
    <w:p w:rsidR="00526A2C" w:rsidRDefault="00526A2C" w:rsidP="00526A2C">
      <w:pPr>
        <w:pStyle w:val="a8"/>
        <w:tabs>
          <w:tab w:val="left" w:pos="7020"/>
        </w:tabs>
        <w:spacing w:before="0"/>
        <w:ind w:left="-567" w:firstLine="0"/>
        <w:jc w:val="left"/>
        <w:rPr>
          <w:sz w:val="24"/>
        </w:rPr>
      </w:pPr>
      <w:r>
        <w:rPr>
          <w:sz w:val="24"/>
        </w:rPr>
        <w:t xml:space="preserve"> </w:t>
      </w:r>
    </w:p>
    <w:p w:rsidR="00526A2C" w:rsidRDefault="00526A2C" w:rsidP="00526A2C">
      <w:pPr>
        <w:pStyle w:val="a8"/>
        <w:tabs>
          <w:tab w:val="left" w:pos="7020"/>
        </w:tabs>
        <w:spacing w:before="0"/>
        <w:ind w:firstLine="0"/>
        <w:jc w:val="left"/>
        <w:rPr>
          <w:sz w:val="24"/>
        </w:rPr>
      </w:pPr>
    </w:p>
    <w:p w:rsidR="00526A2C" w:rsidRDefault="00526A2C" w:rsidP="00526A2C">
      <w:pPr>
        <w:pStyle w:val="a8"/>
        <w:tabs>
          <w:tab w:val="left" w:pos="7020"/>
        </w:tabs>
        <w:spacing w:before="0"/>
        <w:ind w:firstLine="0"/>
        <w:jc w:val="left"/>
        <w:rPr>
          <w:sz w:val="24"/>
        </w:rPr>
      </w:pPr>
    </w:p>
    <w:p w:rsidR="00526A2C" w:rsidRDefault="00526A2C" w:rsidP="00526A2C">
      <w:pPr>
        <w:pStyle w:val="a8"/>
        <w:tabs>
          <w:tab w:val="left" w:pos="7020"/>
        </w:tabs>
        <w:spacing w:before="0"/>
        <w:ind w:firstLine="0"/>
        <w:jc w:val="left"/>
        <w:rPr>
          <w:sz w:val="24"/>
        </w:rPr>
      </w:pPr>
    </w:p>
    <w:p w:rsidR="00526A2C" w:rsidRDefault="00526A2C" w:rsidP="00526A2C">
      <w:pPr>
        <w:pStyle w:val="a8"/>
        <w:tabs>
          <w:tab w:val="left" w:pos="7020"/>
        </w:tabs>
        <w:spacing w:before="0"/>
        <w:ind w:firstLine="0"/>
        <w:jc w:val="left"/>
        <w:rPr>
          <w:sz w:val="24"/>
        </w:rPr>
      </w:pPr>
    </w:p>
    <w:p w:rsidR="00526A2C" w:rsidRDefault="00526A2C" w:rsidP="00526A2C">
      <w:pPr>
        <w:pStyle w:val="a8"/>
        <w:tabs>
          <w:tab w:val="left" w:pos="7020"/>
        </w:tabs>
        <w:spacing w:before="0"/>
        <w:ind w:firstLine="0"/>
        <w:jc w:val="left"/>
        <w:rPr>
          <w:sz w:val="24"/>
        </w:rPr>
      </w:pPr>
    </w:p>
    <w:p w:rsidR="00526A2C" w:rsidRDefault="00526A2C" w:rsidP="00526A2C">
      <w:pPr>
        <w:pStyle w:val="a8"/>
        <w:tabs>
          <w:tab w:val="left" w:pos="7020"/>
        </w:tabs>
        <w:spacing w:before="0"/>
        <w:ind w:firstLine="0"/>
        <w:jc w:val="left"/>
        <w:rPr>
          <w:sz w:val="24"/>
        </w:rPr>
      </w:pPr>
    </w:p>
    <w:p w:rsidR="00526A2C" w:rsidRDefault="00526A2C" w:rsidP="00526A2C">
      <w:pPr>
        <w:pStyle w:val="a8"/>
        <w:tabs>
          <w:tab w:val="left" w:pos="7020"/>
        </w:tabs>
        <w:spacing w:before="0"/>
        <w:ind w:firstLine="0"/>
        <w:jc w:val="left"/>
        <w:rPr>
          <w:sz w:val="24"/>
        </w:rPr>
      </w:pPr>
    </w:p>
    <w:p w:rsidR="00526A2C" w:rsidRDefault="00526A2C" w:rsidP="00526A2C">
      <w:pPr>
        <w:pStyle w:val="a8"/>
        <w:tabs>
          <w:tab w:val="left" w:pos="7020"/>
        </w:tabs>
        <w:spacing w:before="0"/>
        <w:ind w:firstLine="0"/>
        <w:jc w:val="left"/>
        <w:rPr>
          <w:sz w:val="24"/>
        </w:rPr>
      </w:pPr>
    </w:p>
    <w:p w:rsidR="00526A2C" w:rsidRDefault="00526A2C" w:rsidP="00526A2C">
      <w:pPr>
        <w:pStyle w:val="a8"/>
        <w:tabs>
          <w:tab w:val="left" w:pos="7020"/>
        </w:tabs>
        <w:spacing w:before="0"/>
        <w:ind w:firstLine="0"/>
        <w:jc w:val="left"/>
        <w:rPr>
          <w:sz w:val="24"/>
        </w:rPr>
      </w:pPr>
    </w:p>
    <w:p w:rsidR="00526A2C" w:rsidRDefault="00526A2C" w:rsidP="00526A2C">
      <w:pPr>
        <w:pStyle w:val="a8"/>
        <w:tabs>
          <w:tab w:val="left" w:pos="7020"/>
        </w:tabs>
        <w:spacing w:before="0"/>
        <w:ind w:firstLine="0"/>
        <w:jc w:val="left"/>
        <w:rPr>
          <w:sz w:val="24"/>
        </w:rPr>
      </w:pPr>
    </w:p>
    <w:p w:rsidR="00526A2C" w:rsidRDefault="00526A2C" w:rsidP="00526A2C">
      <w:pPr>
        <w:pStyle w:val="a8"/>
        <w:tabs>
          <w:tab w:val="left" w:pos="7020"/>
        </w:tabs>
        <w:spacing w:before="0"/>
        <w:ind w:firstLine="0"/>
        <w:jc w:val="left"/>
        <w:rPr>
          <w:sz w:val="24"/>
        </w:rPr>
      </w:pPr>
    </w:p>
    <w:p w:rsidR="00526A2C" w:rsidRDefault="00526A2C" w:rsidP="00526A2C">
      <w:pPr>
        <w:jc w:val="right"/>
      </w:pPr>
    </w:p>
    <w:p w:rsidR="00526A2C" w:rsidRDefault="00526A2C" w:rsidP="00526A2C">
      <w:pPr>
        <w:jc w:val="right"/>
      </w:pPr>
      <w:r>
        <w:t>Приложение</w:t>
      </w:r>
    </w:p>
    <w:p w:rsidR="00526A2C" w:rsidRDefault="00526A2C" w:rsidP="00526A2C">
      <w:pPr>
        <w:jc w:val="right"/>
      </w:pPr>
      <w:proofErr w:type="gramStart"/>
      <w:r>
        <w:t>к</w:t>
      </w:r>
      <w:proofErr w:type="gramEnd"/>
      <w:r>
        <w:t xml:space="preserve"> постановлению___________ </w:t>
      </w:r>
    </w:p>
    <w:p w:rsidR="00526A2C" w:rsidRDefault="00526A2C" w:rsidP="00526A2C">
      <w:pPr>
        <w:rPr>
          <w:b/>
          <w:bCs/>
        </w:rPr>
      </w:pPr>
      <w:bookmarkStart w:id="0" w:name="p35"/>
      <w:bookmarkEnd w:id="0"/>
    </w:p>
    <w:p w:rsidR="00526A2C" w:rsidRDefault="00526A2C" w:rsidP="00526A2C">
      <w:pPr>
        <w:jc w:val="center"/>
        <w:rPr>
          <w:bCs/>
        </w:rPr>
      </w:pPr>
      <w:r>
        <w:rPr>
          <w:bCs/>
        </w:rPr>
        <w:t>Административный регламент</w:t>
      </w:r>
    </w:p>
    <w:p w:rsidR="00526A2C" w:rsidRDefault="00526A2C" w:rsidP="00526A2C">
      <w:pPr>
        <w:jc w:val="center"/>
        <w:rPr>
          <w:bCs/>
        </w:rPr>
      </w:pPr>
      <w:proofErr w:type="gramStart"/>
      <w:r>
        <w:rPr>
          <w:bCs/>
        </w:rPr>
        <w:t>предоставления</w:t>
      </w:r>
      <w:proofErr w:type="gramEnd"/>
      <w:r>
        <w:rPr>
          <w:bCs/>
        </w:rPr>
        <w:t xml:space="preserve"> муниципальной услуги по согласованию проекта информационной надписи и обозначения на объекте культурного наследия (памятнике истории и культуры) народов</w:t>
      </w:r>
    </w:p>
    <w:p w:rsidR="00526A2C" w:rsidRDefault="00526A2C" w:rsidP="00526A2C">
      <w:pPr>
        <w:jc w:val="center"/>
        <w:rPr>
          <w:bCs/>
        </w:rPr>
      </w:pPr>
      <w:r>
        <w:rPr>
          <w:bCs/>
        </w:rPr>
        <w:t>Российской Федерации местного (муниципального) значения</w:t>
      </w:r>
    </w:p>
    <w:p w:rsidR="00526A2C" w:rsidRDefault="00526A2C" w:rsidP="00526A2C">
      <w:pPr>
        <w:jc w:val="both"/>
      </w:pPr>
      <w:r>
        <w:t> </w:t>
      </w:r>
    </w:p>
    <w:p w:rsidR="00526A2C" w:rsidRDefault="00526A2C" w:rsidP="00526A2C">
      <w:pPr>
        <w:jc w:val="center"/>
      </w:pPr>
      <w:r>
        <w:rPr>
          <w:bCs/>
        </w:rPr>
        <w:t>1. Общие положения</w:t>
      </w:r>
    </w:p>
    <w:p w:rsidR="00526A2C" w:rsidRDefault="00526A2C" w:rsidP="00526A2C">
      <w:pPr>
        <w:jc w:val="both"/>
      </w:pPr>
      <w:r>
        <w:t> </w:t>
      </w:r>
    </w:p>
    <w:p w:rsidR="00526A2C" w:rsidRDefault="00526A2C" w:rsidP="00526A2C">
      <w:pPr>
        <w:ind w:firstLine="540"/>
        <w:jc w:val="both"/>
      </w:pPr>
      <w:r>
        <w:t>1.1. Административный регламент предоставления муниципальной услуги по согласованию проекта информационной надписи и обозначения на объекте культурного наследия (памятнике истории и культуры) народов Российской Федерации местного (муниципального) значения (далее - административный регламент) разработан в целях оптимизации (повышения качества) предоставления муниципальной услуги и доступности ее результата, определяет порядок и стандарт предоставления муниципальной услуги по согласованию проекта информационной надписи и обозначения на объекте культурного наследия (памятнике истории и культуры) народов Российской Федерации местного (муниципального) значения (далее - объект культурного наследия).</w:t>
      </w:r>
    </w:p>
    <w:p w:rsidR="00526A2C" w:rsidRDefault="00526A2C" w:rsidP="00526A2C">
      <w:pPr>
        <w:ind w:firstLine="540"/>
        <w:jc w:val="both"/>
      </w:pPr>
      <w:r>
        <w:lastRenderedPageBreak/>
        <w:t>1.2. Заявителями при предоставлении муниципальной услуги по согласованию проекта информационной надписи и обозначения на объекте культурного наследия (памятнике истории и культуры) народов Российской Федерации местного (муниципального) значения (далее - муниципальная услуга) являются лица, указанные в пункте 11 статьи 47.6 Федерального закона «Об объектах культурного наследия (памятниках истории и культуры) народов Российской Федерации» (далее - заявители).</w:t>
      </w:r>
    </w:p>
    <w:p w:rsidR="00526A2C" w:rsidRDefault="00526A2C" w:rsidP="00526A2C">
      <w:pPr>
        <w:ind w:firstLine="540"/>
        <w:jc w:val="both"/>
      </w:pPr>
      <w: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или иного документа, удостоверяющего личность, или посредством идентификации и аутентификации в органе, предоставляющем муниципальную услугу с использованием информационных технологий, предусмотренных частью 8 статьи 14.1 Федерального закона от 27.07.2006 № 149-ФЗ «Об информации, информационных технологиях и о защите информации».</w:t>
      </w:r>
    </w:p>
    <w:p w:rsidR="00526A2C" w:rsidRDefault="00526A2C" w:rsidP="00526A2C">
      <w:pPr>
        <w:tabs>
          <w:tab w:val="left" w:pos="993"/>
        </w:tabs>
        <w:autoSpaceDE w:val="0"/>
        <w:autoSpaceDN w:val="0"/>
        <w:adjustRightInd w:val="0"/>
        <w:jc w:val="both"/>
      </w:pPr>
      <w:bookmarkStart w:id="1" w:name="p46"/>
      <w:bookmarkEnd w:id="1"/>
      <w:r>
        <w:t>1.3. Муниципальная услуга предоставляется Администрацией Первомайского муниципального района Ярославской области (далее – администрация) - отделом строительства, архитектуры и развития инфраструктуры Администрации Первомайского муниципального района - специалистом отдела строительства, архитектуры и развития инфраструктуры Администрации Первомайского муниципального района (далее – специалист).</w:t>
      </w:r>
    </w:p>
    <w:p w:rsidR="00526A2C" w:rsidRDefault="00526A2C" w:rsidP="00526A2C">
      <w:pPr>
        <w:tabs>
          <w:tab w:val="left" w:pos="993"/>
        </w:tabs>
        <w:autoSpaceDE w:val="0"/>
        <w:autoSpaceDN w:val="0"/>
        <w:adjustRightInd w:val="0"/>
        <w:ind w:firstLine="284"/>
        <w:jc w:val="both"/>
      </w:pPr>
      <w:r>
        <w:t xml:space="preserve">Информационные материалы по вопросам предоставления муниципальной услуги размещаются на информационных стендах на втором этаже здания Администрации и на официальном сайте Администрации в сети Интернет </w:t>
      </w:r>
      <w:r>
        <w:rPr>
          <w:b/>
          <w:lang w:val="en-US"/>
        </w:rPr>
        <w:t>http</w:t>
      </w:r>
      <w:r>
        <w:rPr>
          <w:b/>
        </w:rPr>
        <w:t>://</w:t>
      </w:r>
      <w:proofErr w:type="spellStart"/>
      <w:r>
        <w:rPr>
          <w:b/>
          <w:lang w:val="en-US"/>
        </w:rPr>
        <w:t>pervomayadm</w:t>
      </w:r>
      <w:proofErr w:type="spellEnd"/>
      <w:r>
        <w:rPr>
          <w:b/>
        </w:rPr>
        <w:t>.</w:t>
      </w:r>
      <w:proofErr w:type="spellStart"/>
      <w:r>
        <w:rPr>
          <w:b/>
          <w:lang w:val="en-US"/>
        </w:rPr>
        <w:t>ru</w:t>
      </w:r>
      <w:proofErr w:type="spellEnd"/>
      <w:r>
        <w:rPr>
          <w:b/>
        </w:rPr>
        <w:t>/</w:t>
      </w:r>
      <w:r>
        <w:rPr>
          <w:rStyle w:val="a4"/>
        </w:rPr>
        <w:t>.</w:t>
      </w:r>
    </w:p>
    <w:p w:rsidR="00526A2C" w:rsidRDefault="00526A2C" w:rsidP="00526A2C">
      <w:pPr>
        <w:tabs>
          <w:tab w:val="left" w:pos="993"/>
        </w:tabs>
        <w:ind w:firstLine="284"/>
        <w:jc w:val="both"/>
      </w:pPr>
      <w:r>
        <w:rPr>
          <w:b/>
        </w:rPr>
        <w:t>Место нахождения отдела строительства</w:t>
      </w:r>
      <w:r>
        <w:t xml:space="preserve">: Первомайский р-н, </w:t>
      </w:r>
      <w:proofErr w:type="spellStart"/>
      <w:r>
        <w:t>п.Пречистое</w:t>
      </w:r>
      <w:proofErr w:type="spellEnd"/>
      <w:r>
        <w:t xml:space="preserve"> </w:t>
      </w:r>
      <w:proofErr w:type="spellStart"/>
      <w:r>
        <w:t>ул.Ярославская</w:t>
      </w:r>
      <w:proofErr w:type="spellEnd"/>
      <w:r>
        <w:t xml:space="preserve"> д.90 каб.7.</w:t>
      </w:r>
    </w:p>
    <w:p w:rsidR="00526A2C" w:rsidRDefault="00526A2C" w:rsidP="00526A2C">
      <w:pPr>
        <w:ind w:firstLine="284"/>
        <w:jc w:val="both"/>
      </w:pPr>
      <w:r>
        <w:rPr>
          <w:b/>
        </w:rPr>
        <w:t>Почтовый адрес отдела строительства:</w:t>
      </w:r>
      <w:r>
        <w:t xml:space="preserve"> 152430 Ярославская область, Первомайский р-н, </w:t>
      </w:r>
      <w:proofErr w:type="spellStart"/>
      <w:r>
        <w:t>п.Пречистое</w:t>
      </w:r>
      <w:proofErr w:type="spellEnd"/>
      <w:r>
        <w:t xml:space="preserve"> </w:t>
      </w:r>
      <w:proofErr w:type="spellStart"/>
      <w:r>
        <w:t>ул.Ярославская</w:t>
      </w:r>
      <w:proofErr w:type="spellEnd"/>
      <w:r>
        <w:t xml:space="preserve"> д.90.</w:t>
      </w:r>
    </w:p>
    <w:p w:rsidR="00526A2C" w:rsidRDefault="00526A2C" w:rsidP="00526A2C">
      <w:pPr>
        <w:ind w:firstLine="284"/>
        <w:jc w:val="both"/>
      </w:pPr>
      <w:r>
        <w:rPr>
          <w:b/>
        </w:rPr>
        <w:t>График работы отдела строительства</w:t>
      </w:r>
      <w:r>
        <w:t>: понедельник – пятница: с 8.00 до 17.00 часов, обед с 12.00 до 13.00 часов, суббота, воскресенье – выходной.</w:t>
      </w:r>
    </w:p>
    <w:p w:rsidR="00526A2C" w:rsidRDefault="00526A2C" w:rsidP="00526A2C">
      <w:pPr>
        <w:ind w:firstLine="284"/>
        <w:jc w:val="both"/>
      </w:pPr>
      <w:r>
        <w:rPr>
          <w:b/>
        </w:rPr>
        <w:t>Прием по вопросам предоставления муниципальной услуги ведется по графику</w:t>
      </w:r>
      <w:r>
        <w:t>: понедельник, среда, пятница: с 8.00 до 16.00 часов, обед с 12.00 до 13.00 часов.</w:t>
      </w:r>
    </w:p>
    <w:p w:rsidR="00526A2C" w:rsidRDefault="00526A2C" w:rsidP="00526A2C">
      <w:pPr>
        <w:ind w:firstLine="284"/>
        <w:rPr>
          <w:b/>
        </w:rPr>
      </w:pPr>
      <w:r>
        <w:rPr>
          <w:b/>
        </w:rPr>
        <w:t xml:space="preserve">Справочные телефоны: </w:t>
      </w:r>
    </w:p>
    <w:p w:rsidR="00526A2C" w:rsidRDefault="00526A2C" w:rsidP="00526A2C">
      <w:pPr>
        <w:ind w:firstLine="284"/>
        <w:jc w:val="both"/>
        <w:rPr>
          <w:highlight w:val="yellow"/>
        </w:rPr>
      </w:pPr>
      <w:r>
        <w:t xml:space="preserve">- отдел строительства, архитектуры и развития инфраструктуры Администрации Первомайского муниципального </w:t>
      </w:r>
      <w:proofErr w:type="gramStart"/>
      <w:r>
        <w:t>района  т.</w:t>
      </w:r>
      <w:proofErr w:type="gramEnd"/>
      <w:r>
        <w:t>8(485 49) 2-19-82;</w:t>
      </w:r>
    </w:p>
    <w:p w:rsidR="00526A2C" w:rsidRDefault="00526A2C" w:rsidP="00526A2C">
      <w:pPr>
        <w:ind w:firstLine="284"/>
        <w:jc w:val="both"/>
      </w:pPr>
      <w:r>
        <w:t>- заместитель Главы Администрации Первомайского муниципального района по строительству и развитию инфраструктуры (далее – заместитель Главы) т.8(485 49) 2-10-48.</w:t>
      </w:r>
    </w:p>
    <w:p w:rsidR="00526A2C" w:rsidRDefault="00526A2C" w:rsidP="00526A2C">
      <w:pPr>
        <w:ind w:firstLine="284"/>
        <w:jc w:val="both"/>
      </w:pPr>
      <w:r>
        <w:rPr>
          <w:b/>
        </w:rPr>
        <w:t>Адрес официального сайта</w:t>
      </w:r>
      <w:r>
        <w:t xml:space="preserve"> Администрации в сети Интернет, содержащего информацию о предоставлении муниципальной услуги: </w:t>
      </w:r>
      <w:r>
        <w:rPr>
          <w:b/>
          <w:lang w:val="en-US"/>
        </w:rPr>
        <w:t>http</w:t>
      </w:r>
      <w:r>
        <w:rPr>
          <w:b/>
        </w:rPr>
        <w:t>://</w:t>
      </w:r>
      <w:proofErr w:type="spellStart"/>
      <w:r>
        <w:rPr>
          <w:b/>
          <w:lang w:val="en-US"/>
        </w:rPr>
        <w:t>pervomayadm</w:t>
      </w:r>
      <w:proofErr w:type="spellEnd"/>
      <w:r>
        <w:rPr>
          <w:b/>
        </w:rPr>
        <w:t>.</w:t>
      </w:r>
      <w:proofErr w:type="spellStart"/>
      <w:r>
        <w:rPr>
          <w:b/>
          <w:lang w:val="en-US"/>
        </w:rPr>
        <w:t>ru</w:t>
      </w:r>
      <w:proofErr w:type="spellEnd"/>
      <w:r>
        <w:rPr>
          <w:b/>
        </w:rPr>
        <w:t>/.</w:t>
      </w:r>
    </w:p>
    <w:p w:rsidR="00526A2C" w:rsidRDefault="00526A2C" w:rsidP="00526A2C">
      <w:pPr>
        <w:ind w:firstLine="284"/>
        <w:rPr>
          <w:b/>
          <w:color w:val="000000"/>
          <w:u w:val="single"/>
          <w:shd w:val="clear" w:color="auto" w:fill="FFFFFF"/>
        </w:rPr>
      </w:pPr>
      <w:r>
        <w:rPr>
          <w:b/>
        </w:rPr>
        <w:t>Адрес электронной почты Администрации:</w:t>
      </w:r>
      <w:r>
        <w:t xml:space="preserve"> </w:t>
      </w:r>
      <w:hyperlink r:id="rId6" w:history="1">
        <w:r>
          <w:rPr>
            <w:rStyle w:val="a4"/>
            <w:b/>
            <w:shd w:val="clear" w:color="auto" w:fill="FFFFFF"/>
          </w:rPr>
          <w:t>admin@pervomay.adm.yar.ru</w:t>
        </w:r>
      </w:hyperlink>
    </w:p>
    <w:p w:rsidR="00526A2C" w:rsidRDefault="00526A2C" w:rsidP="00526A2C">
      <w:pPr>
        <w:tabs>
          <w:tab w:val="left" w:pos="567"/>
        </w:tabs>
        <w:autoSpaceDE w:val="0"/>
        <w:autoSpaceDN w:val="0"/>
        <w:adjustRightInd w:val="0"/>
        <w:jc w:val="both"/>
      </w:pPr>
      <w:r>
        <w:t>Информация о порядке предоставления муниципальных услуг в электронной форме размещается в присутственных местах (многофункциональных центрах предоставления государственных и муниципальных услуг, органах местного самоуправления).</w:t>
      </w:r>
    </w:p>
    <w:p w:rsidR="00526A2C" w:rsidRDefault="00526A2C" w:rsidP="00526A2C">
      <w:pPr>
        <w:ind w:firstLine="540"/>
        <w:jc w:val="both"/>
      </w:pPr>
      <w:r>
        <w:t>1.4. Предоставление информации заявителям по вопросам предоставления муниципальной услуги, в том числе о ходе предоставления муниципальной услуги, производится специалистом администрации.</w:t>
      </w:r>
    </w:p>
    <w:p w:rsidR="00526A2C" w:rsidRDefault="00526A2C" w:rsidP="00526A2C">
      <w:pPr>
        <w:ind w:firstLine="540"/>
        <w:jc w:val="both"/>
      </w:pPr>
      <w:r>
        <w:t>Консультации предоставляются в устной форме при личном обращении, посредством телефонной связи. При консультировании заявителю дается точный и исчерпывающий ответ на поставленные вопросы.</w:t>
      </w:r>
    </w:p>
    <w:p w:rsidR="00526A2C" w:rsidRDefault="00526A2C" w:rsidP="00526A2C">
      <w:pPr>
        <w:ind w:firstLine="540"/>
        <w:jc w:val="both"/>
      </w:pPr>
      <w:r>
        <w:t>Если ответ на поставленный вопрос не может быть дан специалистом самостоятельно или подготовка ответа требует продолжительного времени, заявителю должно быть предложено направить письменное обращение либо назначено другое время для получения информации.</w:t>
      </w:r>
    </w:p>
    <w:p w:rsidR="00526A2C" w:rsidRDefault="00526A2C" w:rsidP="00526A2C">
      <w:pPr>
        <w:ind w:firstLine="540"/>
        <w:jc w:val="both"/>
      </w:pPr>
      <w:r>
        <w:t>Консультирование в устной форме при личном обращении осуществляется в пределах 15 минут.</w:t>
      </w:r>
    </w:p>
    <w:p w:rsidR="00526A2C" w:rsidRDefault="00526A2C" w:rsidP="00526A2C">
      <w:pPr>
        <w:ind w:firstLine="540"/>
        <w:jc w:val="both"/>
      </w:pPr>
      <w:r>
        <w:t>Обращение по телефону допускается в течение установленного рабочего времени.</w:t>
      </w:r>
    </w:p>
    <w:p w:rsidR="00526A2C" w:rsidRDefault="00526A2C" w:rsidP="00526A2C">
      <w:pPr>
        <w:ind w:firstLine="540"/>
        <w:jc w:val="both"/>
      </w:pPr>
      <w:r>
        <w:lastRenderedPageBreak/>
        <w:t>Консультирование по телефону осуществляется в пределах 5 минут. При консультировании по телефону специалист должен назвать свою фамилию, имя, отчество, должность, а затем в вежливой форме дать точный и понятный ответ на поставленные вопросы.</w:t>
      </w:r>
    </w:p>
    <w:p w:rsidR="00526A2C" w:rsidRDefault="00526A2C" w:rsidP="00526A2C">
      <w:pPr>
        <w:ind w:firstLine="540"/>
        <w:jc w:val="both"/>
      </w:pPr>
      <w:r>
        <w:t>Письменное обращение о порядке предоставления муниципальной услуги должно быть рассмотрено не позднее 30 дней с даты его регистрации.</w:t>
      </w:r>
    </w:p>
    <w:p w:rsidR="00526A2C" w:rsidRDefault="00526A2C" w:rsidP="00526A2C">
      <w:pPr>
        <w:jc w:val="both"/>
      </w:pPr>
      <w:r>
        <w:t> </w:t>
      </w:r>
    </w:p>
    <w:p w:rsidR="00526A2C" w:rsidRDefault="00526A2C" w:rsidP="00526A2C">
      <w:pPr>
        <w:jc w:val="center"/>
      </w:pPr>
      <w:r>
        <w:rPr>
          <w:bCs/>
        </w:rPr>
        <w:t>2. Стандарт предоставления муниципальной услуги</w:t>
      </w:r>
    </w:p>
    <w:p w:rsidR="00526A2C" w:rsidRDefault="00526A2C" w:rsidP="00526A2C">
      <w:pPr>
        <w:jc w:val="both"/>
      </w:pPr>
      <w:r>
        <w:t> </w:t>
      </w:r>
    </w:p>
    <w:p w:rsidR="00526A2C" w:rsidRDefault="00526A2C" w:rsidP="00526A2C">
      <w:pPr>
        <w:ind w:firstLine="540"/>
        <w:jc w:val="both"/>
      </w:pPr>
      <w:r>
        <w:t>2.1. Наименование муниципальной услуги: согласование проекта информационной надписи и обозначения на объекте культурного наследия (памятнике истории и культуры) народов Российской Федерации местного (муниципального) значения.</w:t>
      </w:r>
    </w:p>
    <w:p w:rsidR="00526A2C" w:rsidRDefault="00526A2C" w:rsidP="00526A2C">
      <w:pPr>
        <w:ind w:firstLine="540"/>
        <w:jc w:val="both"/>
      </w:pPr>
      <w:bookmarkStart w:id="2" w:name="p70"/>
      <w:bookmarkEnd w:id="2"/>
      <w:r>
        <w:t>2.2. Органом, предоставляющим муниципальную услугу, является отдел строительства, архитектуры и развития инфраструктуры Администрации Первомайского муниципального района администрация.</w:t>
      </w:r>
    </w:p>
    <w:p w:rsidR="00526A2C" w:rsidRDefault="00526A2C" w:rsidP="00526A2C">
      <w:pPr>
        <w:ind w:firstLine="540"/>
        <w:jc w:val="both"/>
      </w:pPr>
      <w:r>
        <w:t>При предоставлении муниципальной услуги соблюдаются запреты, установленные статьей 7 Федерального закона от 27.07.2010 № 210-ФЗ «Об организации предоставления государственных и муниципальных услуг» (далее - Федеральный закон от 27.07.2010 № 210-ФЗ), в том числе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 Собрания Представителей Первомайского муниципального района.</w:t>
      </w:r>
    </w:p>
    <w:p w:rsidR="00526A2C" w:rsidRDefault="00526A2C" w:rsidP="00526A2C">
      <w:pPr>
        <w:ind w:firstLine="540"/>
        <w:jc w:val="both"/>
      </w:pPr>
      <w:r>
        <w:t>2.3. Результатом предоставления муниципальной услуги является направление заявителю:</w:t>
      </w:r>
    </w:p>
    <w:p w:rsidR="00526A2C" w:rsidRDefault="00526A2C" w:rsidP="00526A2C">
      <w:pPr>
        <w:ind w:firstLine="540"/>
        <w:jc w:val="both"/>
      </w:pPr>
      <w:r>
        <w:t xml:space="preserve">- заказным почтовым отправлением с уведомлением о вручении либо в форме электронного документа посредством информационно-телекоммуникационной сети «Интернет» письма о согласовании проекта информационной надписи и обозначения на объекте культурного наследия (далее - письмо о согласовании проекта) и утвержденного проекта, подписанных усиленной квалифицированной электронной подписью главы </w:t>
      </w:r>
      <w:proofErr w:type="gramStart"/>
      <w:r>
        <w:t>администрации  на</w:t>
      </w:r>
      <w:proofErr w:type="gramEnd"/>
      <w:r>
        <w:t xml:space="preserve"> электронном носителе в формате документа (PDF);</w:t>
      </w:r>
    </w:p>
    <w:p w:rsidR="00526A2C" w:rsidRDefault="00526A2C" w:rsidP="00526A2C">
      <w:pPr>
        <w:ind w:firstLine="540"/>
        <w:jc w:val="both"/>
      </w:pPr>
      <w:r>
        <w:t>- заказным почтовым отправлением с уведомлением о вручении либо в форме электронного документа посредством информационно-телекоммуникационной сети «Интернет» письма об отказе в согласовании проекта информационной надписи и обозначения на объекте культурного наследия с указанием основания отказа (далее - письмо об отказе в согласовании проекта).</w:t>
      </w:r>
    </w:p>
    <w:p w:rsidR="00526A2C" w:rsidRDefault="00526A2C" w:rsidP="00526A2C">
      <w:pPr>
        <w:ind w:firstLine="540"/>
        <w:jc w:val="both"/>
      </w:pPr>
      <w:r>
        <w:t>2.4. Общий срок предоставления муниципальной услуги составляет 30 дней со дня поступления заявления о предоставлении муниципальной услуги в администрацию, включая срок выдачи (направления) документов, являющихся результатом предоставления муниципальной услуги.</w:t>
      </w:r>
    </w:p>
    <w:p w:rsidR="00526A2C" w:rsidRDefault="00526A2C" w:rsidP="00526A2C">
      <w:pPr>
        <w:ind w:firstLine="540"/>
        <w:jc w:val="both"/>
      </w:pPr>
      <w:r>
        <w:t>Оснований для приостановления предоставления муниципальной услуги не установлено.</w:t>
      </w:r>
    </w:p>
    <w:p w:rsidR="00526A2C" w:rsidRDefault="00526A2C" w:rsidP="00526A2C">
      <w:pPr>
        <w:ind w:firstLine="540"/>
        <w:jc w:val="both"/>
      </w:pPr>
      <w:r>
        <w:t>2.5. Правовые основания для предоставления муниципальной услуги:</w:t>
      </w:r>
    </w:p>
    <w:p w:rsidR="00526A2C" w:rsidRDefault="00526A2C" w:rsidP="00526A2C">
      <w:pPr>
        <w:ind w:firstLine="540"/>
        <w:jc w:val="both"/>
      </w:pPr>
      <w:r>
        <w:t>- Федеральный закон от 25.06.2002 № 73-ФЗ «Об объектах культурного наследия (памятниках истории и культуры) народов Российской Федерации»;</w:t>
      </w:r>
    </w:p>
    <w:p w:rsidR="00526A2C" w:rsidRDefault="00526A2C" w:rsidP="00526A2C">
      <w:pPr>
        <w:ind w:firstLine="540"/>
        <w:jc w:val="both"/>
      </w:pPr>
      <w:r>
        <w:t xml:space="preserve">- постановление Правительства Российской Федерации от 10.09.2019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w:t>
      </w:r>
      <w:r>
        <w:lastRenderedPageBreak/>
        <w:t>которых осуществляется такая установка» (далее - постановление Правительства РФ № 1178).</w:t>
      </w:r>
    </w:p>
    <w:p w:rsidR="00526A2C" w:rsidRDefault="00526A2C" w:rsidP="00526A2C">
      <w:pPr>
        <w:ind w:firstLine="540"/>
        <w:jc w:val="both"/>
      </w:pPr>
      <w:bookmarkStart w:id="3" w:name="p86"/>
      <w:bookmarkEnd w:id="3"/>
      <w:r>
        <w:t>2.6. Исчерпывающий перечень документов, необходимых для предоставления муниципальной услуги:</w:t>
      </w:r>
    </w:p>
    <w:p w:rsidR="00526A2C" w:rsidRDefault="00526A2C" w:rsidP="00526A2C">
      <w:pPr>
        <w:ind w:firstLine="540"/>
        <w:jc w:val="both"/>
      </w:pPr>
      <w:r>
        <w:t xml:space="preserve">- </w:t>
      </w:r>
      <w:hyperlink r:id="rId7" w:anchor="p273" w:history="1">
        <w:r>
          <w:rPr>
            <w:rStyle w:val="a4"/>
          </w:rPr>
          <w:t>заявление</w:t>
        </w:r>
      </w:hyperlink>
      <w:r>
        <w:t xml:space="preserve"> о согласовании проекта информационной надписи и обозначения на объекте культурного наследия (памятнике истории и культуры) народов Российской Федерации местного (муниципального) значения (далее - заявление) согласно приложению к административному регламенту;</w:t>
      </w:r>
    </w:p>
    <w:p w:rsidR="00526A2C" w:rsidRDefault="00526A2C" w:rsidP="00526A2C">
      <w:pPr>
        <w:ind w:firstLine="540"/>
        <w:jc w:val="both"/>
      </w:pPr>
      <w:r>
        <w:t>- проект информационной надписи и обозначения на объекте культурного наследия (далее - проект), оформленный в электронном виде на электронном носителе в формате документа (PDF);</w:t>
      </w:r>
    </w:p>
    <w:p w:rsidR="00526A2C" w:rsidRDefault="00526A2C" w:rsidP="00526A2C">
      <w:pPr>
        <w:ind w:firstLine="540"/>
        <w:jc w:val="both"/>
      </w:pPr>
      <w:bookmarkStart w:id="4" w:name="p89"/>
      <w:bookmarkEnd w:id="4"/>
      <w:r>
        <w:t>- документ, подтверждающий полномочия представителя физического или юридического лица;</w:t>
      </w:r>
    </w:p>
    <w:p w:rsidR="00526A2C" w:rsidRDefault="00526A2C" w:rsidP="00526A2C">
      <w:pPr>
        <w:ind w:firstLine="540"/>
        <w:jc w:val="both"/>
      </w:pPr>
      <w:bookmarkStart w:id="5" w:name="p90"/>
      <w:bookmarkEnd w:id="5"/>
      <w:r>
        <w:t>- правоустанавливающий документ на объект недвижимости, права на который не зарегистрированы в Едином государственном реестре недвижимости (далее - ЕГРН);</w:t>
      </w:r>
    </w:p>
    <w:p w:rsidR="00526A2C" w:rsidRDefault="00526A2C" w:rsidP="00526A2C">
      <w:pPr>
        <w:ind w:firstLine="540"/>
        <w:jc w:val="both"/>
      </w:pPr>
      <w:bookmarkStart w:id="6" w:name="p91"/>
      <w:bookmarkEnd w:id="6"/>
      <w:r>
        <w:t>- выписка из ЕГРН об объекте недвижимости;</w:t>
      </w:r>
    </w:p>
    <w:p w:rsidR="00526A2C" w:rsidRDefault="00526A2C" w:rsidP="00526A2C">
      <w:pPr>
        <w:ind w:firstLine="540"/>
        <w:jc w:val="both"/>
      </w:pPr>
      <w:bookmarkStart w:id="7" w:name="p92"/>
      <w:bookmarkStart w:id="8" w:name="p93"/>
      <w:bookmarkEnd w:id="7"/>
      <w:bookmarkEnd w:id="8"/>
      <w:r>
        <w:t>- сведения из Единого государственного реестра объектов культурного наследия (памятников истории и культуры) народов Российской Федерации, размещенного на сайте Министерства культуры Российской Федерации по адресу: http://mkrf.ru/ais-egrkn/.</w:t>
      </w:r>
    </w:p>
    <w:p w:rsidR="00526A2C" w:rsidRDefault="00526A2C" w:rsidP="00526A2C">
      <w:pPr>
        <w:ind w:firstLine="540"/>
        <w:jc w:val="both"/>
      </w:pPr>
      <w:r>
        <w:t xml:space="preserve">Документ, указанный в </w:t>
      </w:r>
      <w:hyperlink r:id="rId8" w:anchor="p91" w:history="1">
        <w:r>
          <w:rPr>
            <w:rStyle w:val="a4"/>
          </w:rPr>
          <w:t>абзаце шестом</w:t>
        </w:r>
      </w:hyperlink>
      <w:r>
        <w:t xml:space="preserve"> настоящего пункта, запрашивается в порядке межведомственного информационного взаимодействия в Управлении Федеральной службы государственной регистрации, кадастра и картографии по Ярославской области.</w:t>
      </w:r>
    </w:p>
    <w:p w:rsidR="00526A2C" w:rsidRDefault="00526A2C" w:rsidP="00526A2C">
      <w:pPr>
        <w:ind w:firstLine="540"/>
        <w:jc w:val="both"/>
      </w:pPr>
      <w:r>
        <w:t xml:space="preserve">Документ, указанный в </w:t>
      </w:r>
      <w:hyperlink r:id="rId9" w:anchor="p93" w:history="1">
        <w:r>
          <w:rPr>
            <w:rStyle w:val="a4"/>
          </w:rPr>
          <w:t>абзаце седьмом</w:t>
        </w:r>
      </w:hyperlink>
      <w:r>
        <w:t xml:space="preserve"> настоящего пункта, запрашивается с использованием официального сайта Министерства культуры Российской Федерации в информационно-телекоммуникационной сети «Интернет».</w:t>
      </w:r>
    </w:p>
    <w:p w:rsidR="00526A2C" w:rsidRDefault="00526A2C" w:rsidP="00526A2C">
      <w:pPr>
        <w:ind w:firstLine="540"/>
        <w:jc w:val="both"/>
      </w:pPr>
      <w:r>
        <w:t>Заявитель вправе предоставить полный комплект документов, необходимых для предоставления муниципальной услуги, самостоятельно.</w:t>
      </w:r>
    </w:p>
    <w:p w:rsidR="00526A2C" w:rsidRDefault="00526A2C" w:rsidP="00526A2C">
      <w:pPr>
        <w:ind w:firstLine="540"/>
        <w:jc w:val="both"/>
      </w:pPr>
      <w:bookmarkStart w:id="9" w:name="p105"/>
      <w:bookmarkEnd w:id="9"/>
      <w:r>
        <w:t>2.7. Основания для отказа в приеме заявления отсутствуют.</w:t>
      </w:r>
    </w:p>
    <w:p w:rsidR="00526A2C" w:rsidRDefault="00526A2C" w:rsidP="00526A2C">
      <w:pPr>
        <w:ind w:firstLine="540"/>
        <w:jc w:val="both"/>
      </w:pPr>
      <w:bookmarkStart w:id="10" w:name="p109"/>
      <w:bookmarkEnd w:id="10"/>
      <w:r>
        <w:t>2.8. Исчерпывающий перечень оснований для отказа в предоставлении муниципальной услуги:</w:t>
      </w:r>
    </w:p>
    <w:p w:rsidR="00526A2C" w:rsidRDefault="00526A2C" w:rsidP="00526A2C">
      <w:pPr>
        <w:ind w:firstLine="540"/>
        <w:jc w:val="both"/>
      </w:pPr>
      <w:r>
        <w:t>- отсутствие у лица полномочий на подачу заявления;</w:t>
      </w:r>
    </w:p>
    <w:p w:rsidR="00526A2C" w:rsidRDefault="00526A2C" w:rsidP="00526A2C">
      <w:pPr>
        <w:ind w:firstLine="540"/>
        <w:jc w:val="both"/>
      </w:pPr>
      <w:r>
        <w:t xml:space="preserve">- </w:t>
      </w:r>
      <w:proofErr w:type="spellStart"/>
      <w:r>
        <w:t>непредоставление</w:t>
      </w:r>
      <w:proofErr w:type="spellEnd"/>
      <w:r>
        <w:t xml:space="preserve"> заявителем документов, предусмотренных </w:t>
      </w:r>
      <w:hyperlink r:id="rId10" w:anchor="p86" w:history="1">
        <w:r>
          <w:rPr>
            <w:rStyle w:val="a4"/>
          </w:rPr>
          <w:t>пунктом 2.6 настоящего раздела</w:t>
        </w:r>
      </w:hyperlink>
      <w:r>
        <w:t xml:space="preserve"> административного регламента, обязанность по предоставлению которых возложена на заявителя;</w:t>
      </w:r>
    </w:p>
    <w:p w:rsidR="00526A2C" w:rsidRDefault="00526A2C" w:rsidP="00526A2C">
      <w:pPr>
        <w:ind w:firstLine="540"/>
        <w:jc w:val="both"/>
      </w:pPr>
      <w:r>
        <w:t>- несоответствие заявителя требованиям, указанным в абзаце первом пункта 1.2 раздела 1 административного регламента.</w:t>
      </w:r>
    </w:p>
    <w:p w:rsidR="00526A2C" w:rsidRDefault="00526A2C" w:rsidP="00526A2C">
      <w:pPr>
        <w:ind w:firstLine="540"/>
        <w:jc w:val="both"/>
      </w:pPr>
      <w:bookmarkStart w:id="11" w:name="p111"/>
      <w:bookmarkEnd w:id="11"/>
      <w:r>
        <w:t>2.9. Исчерпывающий перечень оснований для отказа в согласовании проекта:</w:t>
      </w:r>
    </w:p>
    <w:p w:rsidR="00526A2C" w:rsidRDefault="00526A2C" w:rsidP="00526A2C">
      <w:pPr>
        <w:ind w:firstLine="540"/>
        <w:jc w:val="both"/>
      </w:pPr>
      <w:r>
        <w:t>- несоответствие содержания проекта данным, содержащимся в Едином государственном реестре объектов культурного наследия (памятников истории и культуры) народов Российской Федерации;</w:t>
      </w:r>
    </w:p>
    <w:p w:rsidR="00526A2C" w:rsidRDefault="00526A2C" w:rsidP="00526A2C">
      <w:pPr>
        <w:ind w:firstLine="540"/>
        <w:jc w:val="both"/>
      </w:pPr>
      <w:r>
        <w:t>- несоответствие проекта содержанию информационных надписей и обозначений на объектах культурного наследия (памятниках истории и культуры) народов Российской Федерации и требованиям к составу проектов установки и содержания информационных надписей и обозначений, на основании которых осуществляется такая установка, утвержденным постановлением Правительства РФ № 1178;</w:t>
      </w:r>
    </w:p>
    <w:p w:rsidR="00526A2C" w:rsidRDefault="00526A2C" w:rsidP="00526A2C">
      <w:pPr>
        <w:ind w:firstLine="540"/>
        <w:jc w:val="both"/>
      </w:pPr>
      <w:r>
        <w:t>- несоответствие утвержденному органом охраны объектов культурного наследия предмету охраны объекта культурного наследия.</w:t>
      </w:r>
    </w:p>
    <w:p w:rsidR="00526A2C" w:rsidRDefault="00526A2C" w:rsidP="00526A2C">
      <w:pPr>
        <w:ind w:firstLine="540"/>
        <w:jc w:val="both"/>
      </w:pPr>
      <w:r>
        <w:t>2.10. Предоставление муниципальной услуги осуществляется без взимания платы с заявителей.</w:t>
      </w:r>
    </w:p>
    <w:p w:rsidR="00526A2C" w:rsidRDefault="00526A2C" w:rsidP="00526A2C">
      <w:pPr>
        <w:ind w:firstLine="540"/>
        <w:jc w:val="both"/>
      </w:pPr>
      <w:r>
        <w:t>2.11. Максимальный срок ожидания в очереди при подаче заявления - 15 минут. Максимальный срок ожидания в очереди при получении результата предоставления муниципальной услуги - 15 минут. Максимальный срок регистрации заявления и представленных документов - 1 день.</w:t>
      </w:r>
    </w:p>
    <w:p w:rsidR="00526A2C" w:rsidRDefault="00526A2C" w:rsidP="00526A2C">
      <w:pPr>
        <w:ind w:firstLine="540"/>
        <w:jc w:val="both"/>
      </w:pPr>
      <w:r>
        <w:lastRenderedPageBreak/>
        <w:t>Ошибки, опечатки в выданных в результате предоставления муниципальной услуги документах подлежат исправлению в течение 5 дней со дня регистрации соответствующего заявления.</w:t>
      </w:r>
    </w:p>
    <w:p w:rsidR="00526A2C" w:rsidRDefault="00526A2C" w:rsidP="00526A2C">
      <w:pPr>
        <w:ind w:firstLine="540"/>
        <w:jc w:val="both"/>
      </w:pPr>
      <w: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администрации, плата с заявителя не взимается.</w:t>
      </w:r>
    </w:p>
    <w:p w:rsidR="00526A2C" w:rsidRDefault="00526A2C" w:rsidP="00526A2C">
      <w:pPr>
        <w:ind w:firstLine="540"/>
        <w:jc w:val="both"/>
      </w:pPr>
      <w:r>
        <w:t>2.12. Требования к местам предоставления муниципальной услуги.</w:t>
      </w:r>
    </w:p>
    <w:p w:rsidR="00526A2C" w:rsidRDefault="00526A2C" w:rsidP="00526A2C">
      <w:pPr>
        <w:ind w:firstLine="540"/>
        <w:jc w:val="both"/>
      </w:pPr>
      <w:r>
        <w:t>Места предоставления муниципальной услуги (места информирования, ожидания и приема заявителей) располагаются на втором этаже здания администрации, каб.7.</w:t>
      </w:r>
    </w:p>
    <w:p w:rsidR="00526A2C" w:rsidRDefault="00526A2C" w:rsidP="00526A2C">
      <w:pPr>
        <w:ind w:firstLine="540"/>
        <w:jc w:val="both"/>
      </w:pPr>
      <w:r>
        <w:t>В местах предоставления муниципальной услуги предусматривается возможность доступа к местам общего пользования (туалетам).</w:t>
      </w:r>
    </w:p>
    <w:p w:rsidR="00526A2C" w:rsidRDefault="00526A2C" w:rsidP="00526A2C">
      <w:pPr>
        <w:ind w:firstLine="540"/>
        <w:jc w:val="both"/>
      </w:pPr>
      <w:r>
        <w:t>Места информирования, предназначенные для ознакомления граждан с информационными материалами и заполнения заявлений, оборудуются информационными стендами с указанием перечня документов, необходимых для получения муниципальной услуги, письменными столами и стульями.</w:t>
      </w:r>
    </w:p>
    <w:p w:rsidR="00526A2C" w:rsidRDefault="00526A2C" w:rsidP="00526A2C">
      <w:pPr>
        <w:ind w:firstLine="540"/>
        <w:jc w:val="both"/>
      </w:pPr>
      <w:r>
        <w:t>Информационные стенды должны содержать примерные образцы заполнения заявления и перечень документов, необходимых для предоставления муниципальной услуги, а также текст административного регламента, извлечения из нормативных правовых актов, регулирующих предоставление муниципальной услуги, график приема заявителей, номера телефонов для получения справочной информации.</w:t>
      </w:r>
    </w:p>
    <w:p w:rsidR="00526A2C" w:rsidRDefault="00526A2C" w:rsidP="00526A2C">
      <w:pPr>
        <w:ind w:firstLine="540"/>
        <w:jc w:val="both"/>
      </w:pPr>
      <w:r>
        <w:t>Места ожидания и приема должны иметь условия, удобные для граждан. Места ожидания и приема оборудуются стульями и должны соответствовать установленным санитарным, противопожарным и иным обязательными нормам и правилам.</w:t>
      </w:r>
    </w:p>
    <w:p w:rsidR="00526A2C" w:rsidRDefault="00526A2C" w:rsidP="00526A2C">
      <w:pPr>
        <w:ind w:firstLine="540"/>
        <w:jc w:val="both"/>
      </w:pPr>
      <w:r>
        <w:t>В целях организации беспрепятственного доступа инвалидов к месту предоставления муниципальной услуги:</w:t>
      </w:r>
    </w:p>
    <w:p w:rsidR="00526A2C" w:rsidRDefault="00526A2C" w:rsidP="00526A2C">
      <w:pPr>
        <w:ind w:firstLine="540"/>
        <w:jc w:val="both"/>
      </w:pPr>
      <w:r>
        <w:t>- пути движения к входу в здание администрации, вход в здание, путь движения к месту предоставления муниципальной услуги, место ожидания, информирования и приема оборудуются в соответствии с требованиями норм и правил, обеспечивающих доступность для инвалидов;</w:t>
      </w:r>
    </w:p>
    <w:p w:rsidR="00526A2C" w:rsidRDefault="00526A2C" w:rsidP="00526A2C">
      <w:pPr>
        <w:ind w:firstLine="540"/>
        <w:jc w:val="both"/>
      </w:pPr>
      <w:r>
        <w:t>- обеспечивается оказание помощи инвалидам в преодолении барьеров, мешающих им в получении муниципальной услуги наравне с другими лицами;</w:t>
      </w:r>
    </w:p>
    <w:p w:rsidR="00526A2C" w:rsidRDefault="00526A2C" w:rsidP="00526A2C">
      <w:pPr>
        <w:ind w:firstLine="540"/>
        <w:jc w:val="both"/>
      </w:pPr>
      <w:r>
        <w:t>2.13.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526A2C" w:rsidRDefault="00526A2C" w:rsidP="00526A2C">
      <w:pPr>
        <w:jc w:val="both"/>
      </w:pPr>
      <w:r>
        <w:t> </w:t>
      </w:r>
    </w:p>
    <w:p w:rsidR="00526A2C" w:rsidRDefault="00526A2C" w:rsidP="00526A2C">
      <w:pPr>
        <w:jc w:val="center"/>
      </w:pPr>
      <w:r>
        <w:rPr>
          <w:bCs/>
        </w:rPr>
        <w:t>3. Административные процедуры</w:t>
      </w:r>
    </w:p>
    <w:p w:rsidR="00526A2C" w:rsidRDefault="00526A2C" w:rsidP="00526A2C">
      <w:pPr>
        <w:jc w:val="both"/>
      </w:pPr>
      <w:r>
        <w:t> </w:t>
      </w:r>
    </w:p>
    <w:p w:rsidR="00526A2C" w:rsidRDefault="00526A2C" w:rsidP="00526A2C">
      <w:pPr>
        <w:ind w:firstLine="540"/>
        <w:jc w:val="both"/>
      </w:pPr>
      <w:r>
        <w:t>3.1. Предоставление муниципальной услуги включает следующие административные процедуры:</w:t>
      </w:r>
    </w:p>
    <w:p w:rsidR="00526A2C" w:rsidRDefault="00526A2C" w:rsidP="00526A2C">
      <w:pPr>
        <w:ind w:firstLine="540"/>
        <w:jc w:val="both"/>
      </w:pPr>
      <w:r>
        <w:t>- прием и регистрация заявления и прилагаемых к нему документов - 1 день;</w:t>
      </w:r>
    </w:p>
    <w:p w:rsidR="00526A2C" w:rsidRDefault="00526A2C" w:rsidP="00526A2C">
      <w:pPr>
        <w:ind w:firstLine="540"/>
        <w:jc w:val="both"/>
      </w:pPr>
      <w:r>
        <w:t>- рассмотрение заявления и прилагаемых к нему документов, получение документов в рамках межведомственного информационного взаимодействия, при наличии оснований подготовка и направление письма об отказе в предоставлении муниципальной услуги - 15 дней;</w:t>
      </w:r>
    </w:p>
    <w:p w:rsidR="00526A2C" w:rsidRDefault="00526A2C" w:rsidP="00526A2C">
      <w:pPr>
        <w:ind w:firstLine="540"/>
        <w:jc w:val="both"/>
      </w:pPr>
      <w:r>
        <w:t>- рассмотрение проекта, подготовка письма о согласовании проекта или письма об отказе в согласовании проекта - 13 дней;</w:t>
      </w:r>
    </w:p>
    <w:p w:rsidR="00526A2C" w:rsidRDefault="00526A2C" w:rsidP="00526A2C">
      <w:pPr>
        <w:ind w:firstLine="540"/>
        <w:jc w:val="both"/>
      </w:pPr>
      <w:r>
        <w:t>- направление заявителю письма о согласовании проекта или письма об отказе в согласовании проекта - 1 день.</w:t>
      </w:r>
    </w:p>
    <w:p w:rsidR="00526A2C" w:rsidRDefault="00526A2C" w:rsidP="00526A2C">
      <w:pPr>
        <w:ind w:firstLine="540"/>
        <w:jc w:val="both"/>
      </w:pPr>
      <w:r>
        <w:t>3.2. Прием и регистрация заявления и прилагаемых к нему документов.</w:t>
      </w:r>
    </w:p>
    <w:p w:rsidR="00526A2C" w:rsidRDefault="00526A2C" w:rsidP="00526A2C">
      <w:pPr>
        <w:ind w:firstLine="540"/>
        <w:jc w:val="both"/>
      </w:pPr>
      <w:r>
        <w:t xml:space="preserve">Основанием для начала административной процедуры является обращение заявителя в администрацию с заявлением и документами в соответствии с </w:t>
      </w:r>
      <w:hyperlink r:id="rId11" w:anchor="p86" w:history="1">
        <w:r>
          <w:rPr>
            <w:rStyle w:val="a4"/>
          </w:rPr>
          <w:t>пунктом 2.6 раздела 2</w:t>
        </w:r>
      </w:hyperlink>
      <w:r>
        <w:t xml:space="preserve"> административного регламента.</w:t>
      </w:r>
    </w:p>
    <w:p w:rsidR="00526A2C" w:rsidRDefault="00526A2C" w:rsidP="00526A2C">
      <w:pPr>
        <w:ind w:firstLine="540"/>
        <w:jc w:val="both"/>
        <w:rPr>
          <w:i/>
        </w:rPr>
      </w:pPr>
      <w:proofErr w:type="gramStart"/>
      <w:r>
        <w:t xml:space="preserve">Специалист  </w:t>
      </w:r>
      <w:r>
        <w:rPr>
          <w:i/>
        </w:rPr>
        <w:t>:</w:t>
      </w:r>
      <w:proofErr w:type="gramEnd"/>
    </w:p>
    <w:p w:rsidR="00526A2C" w:rsidRDefault="00526A2C" w:rsidP="00526A2C">
      <w:pPr>
        <w:ind w:firstLine="540"/>
        <w:jc w:val="both"/>
      </w:pPr>
      <w:r>
        <w:lastRenderedPageBreak/>
        <w:t>- устанавливает личность заявителя;</w:t>
      </w:r>
    </w:p>
    <w:p w:rsidR="00526A2C" w:rsidRDefault="00526A2C" w:rsidP="00526A2C">
      <w:pPr>
        <w:ind w:firstLine="540"/>
        <w:jc w:val="both"/>
      </w:pPr>
      <w:r>
        <w:t>- сличает представленные экземпляры оригиналов и копий документов либо делает копии с оригиналов документов при необходимости возврата оригиналов документов заявителю, выполняет на копиях надпись "копия верна", заверяет их своей подписью с указанием фамилии и инициалов;</w:t>
      </w:r>
    </w:p>
    <w:p w:rsidR="00526A2C" w:rsidRDefault="00526A2C" w:rsidP="00526A2C">
      <w:pPr>
        <w:ind w:firstLine="540"/>
        <w:jc w:val="both"/>
      </w:pPr>
      <w:r>
        <w:t>- регистрирует заявление и предоставленные документы;</w:t>
      </w:r>
    </w:p>
    <w:p w:rsidR="00526A2C" w:rsidRDefault="00526A2C" w:rsidP="00526A2C">
      <w:pPr>
        <w:ind w:firstLine="540"/>
        <w:jc w:val="both"/>
      </w:pPr>
      <w:r>
        <w:t>- по желанию заявителя ставит отметку о принятии документов к рассмотрению на втором экземпляре заявления, который возвращается заявителю.</w:t>
      </w:r>
    </w:p>
    <w:p w:rsidR="00526A2C" w:rsidRDefault="00526A2C" w:rsidP="00526A2C">
      <w:pPr>
        <w:ind w:firstLine="540"/>
        <w:jc w:val="both"/>
      </w:pPr>
      <w:r>
        <w:t>Максимальный срок исполнения административной процедуры составляет 1 день.</w:t>
      </w:r>
    </w:p>
    <w:p w:rsidR="00526A2C" w:rsidRDefault="00526A2C" w:rsidP="00526A2C">
      <w:pPr>
        <w:ind w:firstLine="540"/>
        <w:jc w:val="both"/>
      </w:pPr>
      <w:r>
        <w:t>3.3. Рассмотрение заявления и прилагаемых к нему документов, получение документов в рамках межведомственного информационного взаимодействия, при наличии оснований принятие решения об отказе в предоставлении муниципальной услуги.</w:t>
      </w:r>
    </w:p>
    <w:p w:rsidR="00526A2C" w:rsidRDefault="00526A2C" w:rsidP="00526A2C">
      <w:pPr>
        <w:ind w:firstLine="540"/>
        <w:jc w:val="both"/>
      </w:pPr>
      <w:r>
        <w:t>Основанием для начала административной процедуры является получение специалистом заявления и прилагаемых к нему документов.</w:t>
      </w:r>
    </w:p>
    <w:p w:rsidR="00526A2C" w:rsidRDefault="00526A2C" w:rsidP="00526A2C">
      <w:pPr>
        <w:ind w:firstLine="540"/>
        <w:jc w:val="both"/>
      </w:pPr>
      <w:r>
        <w:t xml:space="preserve">Заместитель </w:t>
      </w:r>
      <w:proofErr w:type="gramStart"/>
      <w:r>
        <w:t>Главы  в</w:t>
      </w:r>
      <w:proofErr w:type="gramEnd"/>
      <w:r>
        <w:t xml:space="preserve"> течение 1 дня рассматривает заявление и прилагаемые к нему документы и налагает резолюцию с поручением специалисту  о рассмотрении и проверке заявления и прилагаемых к нему документов, после чего передает заявление и прилагаемые к нему документы специалисту.</w:t>
      </w:r>
    </w:p>
    <w:p w:rsidR="00526A2C" w:rsidRDefault="00526A2C" w:rsidP="00526A2C">
      <w:pPr>
        <w:ind w:firstLine="540"/>
        <w:jc w:val="both"/>
      </w:pPr>
      <w:bookmarkStart w:id="12" w:name="p158"/>
      <w:bookmarkEnd w:id="12"/>
      <w:r>
        <w:t xml:space="preserve">Специалист  при непредставлении заявителем документов, указанных в </w:t>
      </w:r>
      <w:hyperlink r:id="rId12" w:anchor="p91" w:history="1">
        <w:r>
          <w:rPr>
            <w:rStyle w:val="a4"/>
          </w:rPr>
          <w:t>абзацах шестом</w:t>
        </w:r>
      </w:hyperlink>
      <w:r>
        <w:t xml:space="preserve"> и седьмом</w:t>
      </w:r>
      <w:hyperlink r:id="rId13" w:anchor="p93" w:history="1">
        <w:r>
          <w:rPr>
            <w:rStyle w:val="a4"/>
          </w:rPr>
          <w:t xml:space="preserve"> пункта 2.6 раздела 2</w:t>
        </w:r>
      </w:hyperlink>
      <w:r>
        <w:t xml:space="preserve"> административного регламента, в течение 2 дней направляет межведомственный запрос в соответствующие органы либо получает необходимые документы (сведения) из официальных источников опубликования.</w:t>
      </w:r>
    </w:p>
    <w:p w:rsidR="00526A2C" w:rsidRDefault="00526A2C" w:rsidP="00526A2C">
      <w:pPr>
        <w:ind w:firstLine="540"/>
        <w:jc w:val="both"/>
      </w:pPr>
      <w:r>
        <w:t>После получения полного комплекта документов, указанных в</w:t>
      </w:r>
      <w:hyperlink r:id="rId14" w:anchor="p93" w:history="1">
        <w:r>
          <w:rPr>
            <w:rStyle w:val="a4"/>
          </w:rPr>
          <w:t xml:space="preserve"> пункте 2.6 раздела 2</w:t>
        </w:r>
      </w:hyperlink>
      <w:r>
        <w:t xml:space="preserve"> административного регламента, специалист устанавливает наличие или отсутствие обстоятельств, указанных в пункте 2.8 раздела 2 административного регламента.</w:t>
      </w:r>
    </w:p>
    <w:p w:rsidR="00526A2C" w:rsidRDefault="00526A2C" w:rsidP="00526A2C">
      <w:pPr>
        <w:ind w:firstLine="540"/>
        <w:jc w:val="both"/>
      </w:pPr>
      <w:r>
        <w:t>При наличии указанных обстоятельств специалист оформляет решение об отказе в предоставлении муниципальной услуги путем подготовки заявителю проекта письма за подписью главы Первомайского муниципального района об отказе в предоставлении муниципальной услуги с указанием причин такого отказа и передает два экземпляра проекта данного письма на подпись главе Первомайского муниципального района.</w:t>
      </w:r>
    </w:p>
    <w:p w:rsidR="00526A2C" w:rsidRDefault="00526A2C" w:rsidP="00526A2C">
      <w:pPr>
        <w:ind w:firstLine="540"/>
        <w:jc w:val="both"/>
      </w:pPr>
      <w:r>
        <w:t>Глава муниципального района подписывает письмо заявителю об отказе в предоставлении муниципальной услуги в течение одного дня со дня его поступления от специалиста.</w:t>
      </w:r>
    </w:p>
    <w:p w:rsidR="00526A2C" w:rsidRDefault="00526A2C" w:rsidP="00526A2C">
      <w:pPr>
        <w:ind w:firstLine="540"/>
        <w:jc w:val="both"/>
      </w:pPr>
      <w:r>
        <w:t>Письмо об отказе в предоставлении муниципальной услуги направляется заявителю не позднее следующего дня за днем его подписания.</w:t>
      </w:r>
    </w:p>
    <w:p w:rsidR="00526A2C" w:rsidRDefault="00526A2C" w:rsidP="00526A2C">
      <w:pPr>
        <w:ind w:firstLine="540"/>
        <w:jc w:val="both"/>
      </w:pPr>
      <w:r>
        <w:t>Максимальный срок исполнения административной процедуры составляет 15 дней.</w:t>
      </w:r>
    </w:p>
    <w:p w:rsidR="00526A2C" w:rsidRDefault="00526A2C" w:rsidP="00526A2C">
      <w:pPr>
        <w:ind w:firstLine="540"/>
        <w:jc w:val="both"/>
      </w:pPr>
      <w:r>
        <w:t xml:space="preserve">3.4. При отсутствии обстоятельств, указанных в пункте 2.8 раздела 2 административного регламента, специалист проводит проверку соответствия проекта требованиям, установленным постановлением Правительства РФ         № 1178, устанавливает наличие или отсутствие обстоятельств, указанных в </w:t>
      </w:r>
      <w:hyperlink r:id="rId15" w:anchor="p109" w:history="1">
        <w:r>
          <w:rPr>
            <w:rStyle w:val="a4"/>
          </w:rPr>
          <w:t>пункте 2.9 раздела 2</w:t>
        </w:r>
      </w:hyperlink>
      <w:r>
        <w:t xml:space="preserve"> административного регламента.</w:t>
      </w:r>
    </w:p>
    <w:p w:rsidR="00526A2C" w:rsidRDefault="00526A2C" w:rsidP="00526A2C">
      <w:pPr>
        <w:ind w:firstLine="540"/>
        <w:jc w:val="both"/>
      </w:pPr>
      <w:r>
        <w:t>При отсутствии указанных обстоятельств, специалист осуществляет подготовку проекта письма о согласовании проекта, при их наличии - проекта письма об отказе в согласовании проекта с указанием причин отказа.</w:t>
      </w:r>
    </w:p>
    <w:p w:rsidR="00526A2C" w:rsidRDefault="00526A2C" w:rsidP="00526A2C">
      <w:pPr>
        <w:ind w:firstLine="540"/>
        <w:jc w:val="both"/>
      </w:pPr>
      <w:r>
        <w:t xml:space="preserve">Два экземпляра проекта письма о согласовании проекта или проекта письма об отказе в согласовании проекта, а также проект специалист передает на подпись и </w:t>
      </w:r>
      <w:proofErr w:type="gramStart"/>
      <w:r>
        <w:t>утверждение  главе</w:t>
      </w:r>
      <w:proofErr w:type="gramEnd"/>
      <w:r>
        <w:t xml:space="preserve"> муниципального района.</w:t>
      </w:r>
    </w:p>
    <w:p w:rsidR="00526A2C" w:rsidRDefault="00526A2C" w:rsidP="00526A2C">
      <w:pPr>
        <w:ind w:firstLine="540"/>
        <w:jc w:val="both"/>
      </w:pPr>
      <w:r>
        <w:t>Глава муниципального района подписывает письмо заявителю и утверждает проект в течение одного дня со дня его поступления от специалиста.</w:t>
      </w:r>
    </w:p>
    <w:p w:rsidR="00526A2C" w:rsidRDefault="00526A2C" w:rsidP="00526A2C">
      <w:pPr>
        <w:ind w:firstLine="540"/>
        <w:jc w:val="both"/>
      </w:pPr>
      <w:r>
        <w:t>Максимальный срок исполнения административной процедуры составляет 13 дней.</w:t>
      </w:r>
    </w:p>
    <w:p w:rsidR="00526A2C" w:rsidRDefault="00526A2C" w:rsidP="00526A2C">
      <w:pPr>
        <w:ind w:firstLine="540"/>
        <w:jc w:val="both"/>
      </w:pPr>
      <w:r>
        <w:t>3.5. Направление заявителю письма о согласовании проекта или письма об отказе в согласовании проекта.</w:t>
      </w:r>
    </w:p>
    <w:p w:rsidR="00526A2C" w:rsidRDefault="00526A2C" w:rsidP="00526A2C">
      <w:pPr>
        <w:ind w:firstLine="540"/>
        <w:jc w:val="both"/>
      </w:pPr>
      <w:r>
        <w:t xml:space="preserve">Специалист </w:t>
      </w:r>
      <w:proofErr w:type="gramStart"/>
      <w:r>
        <w:t>приемной</w:t>
      </w:r>
      <w:r>
        <w:rPr>
          <w:i/>
        </w:rPr>
        <w:t xml:space="preserve"> </w:t>
      </w:r>
      <w:r>
        <w:t xml:space="preserve"> регистрирует</w:t>
      </w:r>
      <w:proofErr w:type="gramEnd"/>
      <w:r>
        <w:t xml:space="preserve"> подписанное письмо о согласовании проекта или письмо об отказе в согласовании проекта и направляет его заказным почтовым отправлением </w:t>
      </w:r>
      <w:r>
        <w:lastRenderedPageBreak/>
        <w:t>с уведомлением о вручении либо в форме электронного документа посредством информационно-телекоммуникационной сети «Интернет» с утвержденным проектом (в случае его утверждения).</w:t>
      </w:r>
    </w:p>
    <w:p w:rsidR="00526A2C" w:rsidRDefault="00526A2C" w:rsidP="00526A2C">
      <w:pPr>
        <w:ind w:firstLine="540"/>
        <w:jc w:val="both"/>
      </w:pPr>
      <w:r>
        <w:t>Максимальный срок исполнения административной процедуры составляет 1 день.</w:t>
      </w:r>
    </w:p>
    <w:p w:rsidR="00526A2C" w:rsidRDefault="00526A2C" w:rsidP="00526A2C">
      <w:pPr>
        <w:jc w:val="both"/>
      </w:pPr>
      <w:r>
        <w:t> </w:t>
      </w:r>
    </w:p>
    <w:p w:rsidR="00526A2C" w:rsidRDefault="00526A2C" w:rsidP="00526A2C">
      <w:pPr>
        <w:jc w:val="center"/>
      </w:pPr>
      <w:r>
        <w:rPr>
          <w:bCs/>
        </w:rPr>
        <w:t>4. Формы контроля за исполнением</w:t>
      </w:r>
    </w:p>
    <w:p w:rsidR="00526A2C" w:rsidRDefault="00526A2C" w:rsidP="00526A2C">
      <w:pPr>
        <w:jc w:val="center"/>
      </w:pPr>
      <w:proofErr w:type="gramStart"/>
      <w:r>
        <w:rPr>
          <w:bCs/>
        </w:rPr>
        <w:t>административного</w:t>
      </w:r>
      <w:proofErr w:type="gramEnd"/>
      <w:r>
        <w:rPr>
          <w:bCs/>
        </w:rPr>
        <w:t xml:space="preserve"> регламента</w:t>
      </w:r>
    </w:p>
    <w:p w:rsidR="00526A2C" w:rsidRDefault="00526A2C" w:rsidP="00526A2C">
      <w:pPr>
        <w:jc w:val="both"/>
      </w:pPr>
      <w:r>
        <w:t> </w:t>
      </w:r>
    </w:p>
    <w:p w:rsidR="00526A2C" w:rsidRDefault="00526A2C" w:rsidP="00526A2C">
      <w:pPr>
        <w:ind w:firstLine="540"/>
        <w:jc w:val="both"/>
      </w:pPr>
      <w:r>
        <w:t>4.1. 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заместителем главы непосредственно при предоставлении муниципальной услуги, а также путем организации проведения проверок в ходе предоставления муниципальной услуги.</w:t>
      </w:r>
    </w:p>
    <w:p w:rsidR="00526A2C" w:rsidRDefault="00526A2C" w:rsidP="00526A2C">
      <w:pPr>
        <w:ind w:firstLine="540"/>
        <w:jc w:val="both"/>
      </w:pPr>
      <w:r>
        <w:t>Последующий контроль за исполнением административного регламента осуществляется заместителей главы путем проведения плановых и внеплановых проверок.</w:t>
      </w:r>
    </w:p>
    <w:p w:rsidR="00526A2C" w:rsidRDefault="00526A2C" w:rsidP="00526A2C">
      <w:pPr>
        <w:ind w:firstLine="540"/>
        <w:jc w:val="both"/>
      </w:pPr>
      <w:r>
        <w:t>По результатам проверок заместитель главы дает указания по устранению выявленных нарушений и контролирует их исполнение.</w:t>
      </w:r>
    </w:p>
    <w:p w:rsidR="00526A2C" w:rsidRDefault="00526A2C" w:rsidP="00526A2C">
      <w:pPr>
        <w:ind w:firstLine="540"/>
        <w:jc w:val="both"/>
      </w:pPr>
      <w:r>
        <w:t>Текущий и последующий контроль может включать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526A2C" w:rsidRDefault="00526A2C" w:rsidP="00526A2C">
      <w:pPr>
        <w:ind w:firstLine="540"/>
        <w:jc w:val="both"/>
      </w:pPr>
      <w:r>
        <w:t>4.2. По результатам проверок лица, допустившие нарушения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w:t>
      </w:r>
    </w:p>
    <w:p w:rsidR="00526A2C" w:rsidRDefault="00526A2C" w:rsidP="00526A2C">
      <w:pPr>
        <w:ind w:firstLine="540"/>
        <w:jc w:val="both"/>
      </w:pPr>
      <w:r>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526A2C" w:rsidRDefault="00526A2C" w:rsidP="00526A2C">
      <w:pPr>
        <w:jc w:val="both"/>
      </w:pPr>
      <w:r>
        <w:t> </w:t>
      </w:r>
    </w:p>
    <w:p w:rsidR="00526A2C" w:rsidRDefault="00526A2C" w:rsidP="00526A2C">
      <w:pPr>
        <w:jc w:val="center"/>
      </w:pPr>
      <w:r>
        <w:rPr>
          <w:bCs/>
        </w:rPr>
        <w:t>5. Досудебный (внесудебный) порядок обжалования решений</w:t>
      </w:r>
    </w:p>
    <w:p w:rsidR="00526A2C" w:rsidRDefault="00526A2C" w:rsidP="00526A2C">
      <w:pPr>
        <w:jc w:val="center"/>
      </w:pPr>
      <w:proofErr w:type="gramStart"/>
      <w:r>
        <w:rPr>
          <w:bCs/>
        </w:rPr>
        <w:t>и</w:t>
      </w:r>
      <w:proofErr w:type="gramEnd"/>
      <w:r>
        <w:rPr>
          <w:bCs/>
        </w:rPr>
        <w:t xml:space="preserve"> действий (бездействия) администрации, а также должностных</w:t>
      </w:r>
    </w:p>
    <w:p w:rsidR="00526A2C" w:rsidRDefault="00526A2C" w:rsidP="00526A2C">
      <w:pPr>
        <w:jc w:val="center"/>
      </w:pPr>
      <w:proofErr w:type="gramStart"/>
      <w:r>
        <w:rPr>
          <w:bCs/>
        </w:rPr>
        <w:t>лиц</w:t>
      </w:r>
      <w:proofErr w:type="gramEnd"/>
      <w:r>
        <w:rPr>
          <w:bCs/>
        </w:rPr>
        <w:t xml:space="preserve"> и муниципальных служащих администрации</w:t>
      </w:r>
    </w:p>
    <w:p w:rsidR="00526A2C" w:rsidRDefault="00526A2C" w:rsidP="00526A2C">
      <w:pPr>
        <w:jc w:val="both"/>
      </w:pPr>
      <w:r>
        <w:t> </w:t>
      </w:r>
    </w:p>
    <w:p w:rsidR="00526A2C" w:rsidRDefault="00526A2C" w:rsidP="00526A2C">
      <w:pPr>
        <w:ind w:firstLine="540"/>
        <w:jc w:val="both"/>
      </w:pPr>
      <w:r>
        <w:t>5.1. Заявитель имеет право на досудебное (внесудебное) обжалование решений и действий (бездействия), принимаемых (осуществляемых) в ходе предоставления муниципальной услуги.</w:t>
      </w:r>
    </w:p>
    <w:p w:rsidR="00526A2C" w:rsidRDefault="00526A2C" w:rsidP="00526A2C">
      <w:pPr>
        <w:ind w:firstLine="540"/>
        <w:jc w:val="both"/>
      </w:pPr>
      <w:r>
        <w:t>5.2. Предметом досудебного (внесудебного) обжалования могут быть решения и действия (бездействие), принимаемые (осуществляемые) в ходе предоставления муниципальной услуги, в том числе:</w:t>
      </w:r>
    </w:p>
    <w:p w:rsidR="00526A2C" w:rsidRDefault="00526A2C" w:rsidP="00526A2C">
      <w:pPr>
        <w:ind w:firstLine="540"/>
        <w:jc w:val="both"/>
      </w:pPr>
      <w:r>
        <w:t>1) нарушение срока регистрации запроса заявителя о предоставлении муниципальной услуги;</w:t>
      </w:r>
    </w:p>
    <w:p w:rsidR="00526A2C" w:rsidRDefault="00526A2C" w:rsidP="00526A2C">
      <w:pPr>
        <w:ind w:firstLine="540"/>
        <w:jc w:val="both"/>
      </w:pPr>
      <w:r>
        <w:t>2) нарушение срока предоставления муниципальной услуги;</w:t>
      </w:r>
    </w:p>
    <w:p w:rsidR="00526A2C" w:rsidRDefault="00526A2C" w:rsidP="00526A2C">
      <w:pPr>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для предоставления муниципальной услуги;</w:t>
      </w:r>
    </w:p>
    <w:p w:rsidR="00526A2C" w:rsidRDefault="00526A2C" w:rsidP="00526A2C">
      <w:pPr>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rsidR="00526A2C" w:rsidRDefault="00526A2C" w:rsidP="00526A2C">
      <w:pPr>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lastRenderedPageBreak/>
        <w:t>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
    <w:p w:rsidR="00526A2C" w:rsidRDefault="00526A2C" w:rsidP="00526A2C">
      <w:pPr>
        <w:ind w:firstLine="540"/>
        <w:jc w:val="both"/>
      </w:pPr>
      <w: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526A2C" w:rsidRDefault="00526A2C" w:rsidP="00526A2C">
      <w:pPr>
        <w:ind w:firstLine="540"/>
        <w:jc w:val="both"/>
      </w:pPr>
      <w: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26A2C" w:rsidRDefault="00526A2C" w:rsidP="00526A2C">
      <w:pPr>
        <w:ind w:firstLine="540"/>
        <w:jc w:val="both"/>
      </w:pPr>
      <w:r>
        <w:t>8) нарушение срока или порядка выдачи документов по результатам предоставления муниципальной услуги;</w:t>
      </w:r>
    </w:p>
    <w:p w:rsidR="00526A2C" w:rsidRDefault="00526A2C" w:rsidP="00526A2C">
      <w:pPr>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
    <w:p w:rsidR="00526A2C" w:rsidRDefault="00526A2C" w:rsidP="00526A2C">
      <w:pPr>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526A2C" w:rsidRDefault="00526A2C" w:rsidP="00526A2C">
      <w:pPr>
        <w:ind w:firstLine="540"/>
        <w:jc w:val="both"/>
      </w:pPr>
      <w:r>
        <w:t>5.3. Жалоба подается в письменной форме на бумажном носителе либо в электронной форме.</w:t>
      </w:r>
    </w:p>
    <w:p w:rsidR="00526A2C" w:rsidRDefault="00526A2C" w:rsidP="00526A2C">
      <w:pPr>
        <w:ind w:firstLine="540"/>
        <w:jc w:val="both"/>
        <w:rPr>
          <w:i/>
        </w:rPr>
      </w:pPr>
      <w:r>
        <w:t>Жалоба на решения и действия (бездействие) специалиста подается главе муниципального района.</w:t>
      </w:r>
    </w:p>
    <w:p w:rsidR="00526A2C" w:rsidRDefault="00526A2C" w:rsidP="00526A2C">
      <w:pPr>
        <w:ind w:firstLine="540"/>
        <w:jc w:val="both"/>
      </w:pPr>
      <w:r>
        <w:t>5.4. Жалоба может быть направлена по почте, с использованием официального сайта администрации в информационно-телекоммуникационной сети «Интернет», Единого портала, а также может быть принята при личном приеме заявителя.</w:t>
      </w:r>
    </w:p>
    <w:p w:rsidR="00526A2C" w:rsidRDefault="00526A2C" w:rsidP="00526A2C">
      <w:pPr>
        <w:ind w:firstLine="540"/>
        <w:jc w:val="both"/>
      </w:pPr>
      <w:r>
        <w:t>5.5. Жалоба должна содержать:</w:t>
      </w:r>
    </w:p>
    <w:p w:rsidR="00526A2C" w:rsidRDefault="00526A2C" w:rsidP="00526A2C">
      <w:pPr>
        <w:ind w:firstLine="540"/>
        <w:jc w:val="both"/>
      </w:pPr>
      <w:r>
        <w:t>1) наименование администрации, должностного лица либо муниципального служащего администрации, решения и действия (бездействие) которых обжалуются;</w:t>
      </w:r>
    </w:p>
    <w:p w:rsidR="00526A2C" w:rsidRDefault="00526A2C" w:rsidP="00526A2C">
      <w:pPr>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26A2C" w:rsidRDefault="00526A2C" w:rsidP="00526A2C">
      <w:pPr>
        <w:ind w:firstLine="540"/>
        <w:jc w:val="both"/>
      </w:pPr>
      <w:r>
        <w:t>3) сведения об обжалуемых решениях и действиях (бездействии) администрации, должностного лица либо муниципального служащего администрации;</w:t>
      </w:r>
    </w:p>
    <w:p w:rsidR="00526A2C" w:rsidRDefault="00526A2C" w:rsidP="00526A2C">
      <w:pPr>
        <w:ind w:firstLine="540"/>
        <w:jc w:val="both"/>
      </w:pPr>
      <w:r>
        <w:t>4)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администрации. Заявителем могут быть предоставлены документы (при наличии), подтверждающие доводы заявителя, либо их копии.</w:t>
      </w:r>
    </w:p>
    <w:p w:rsidR="00526A2C" w:rsidRDefault="00526A2C" w:rsidP="00526A2C">
      <w:pPr>
        <w:ind w:firstLine="540"/>
        <w:jc w:val="both"/>
      </w:pPr>
      <w:r>
        <w:t>5.6. Жалоба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 в течение 5 рабочих дней со дня ее регистрации.</w:t>
      </w:r>
    </w:p>
    <w:p w:rsidR="00526A2C" w:rsidRDefault="00526A2C" w:rsidP="00526A2C">
      <w:pPr>
        <w:ind w:firstLine="540"/>
        <w:jc w:val="both"/>
      </w:pPr>
      <w:bookmarkStart w:id="13" w:name="p225"/>
      <w:bookmarkEnd w:id="13"/>
      <w:r>
        <w:t>5.7. По результатам рассмотрения жалобы принимается одно из следующих решений:</w:t>
      </w:r>
    </w:p>
    <w:p w:rsidR="00526A2C" w:rsidRDefault="00526A2C" w:rsidP="00526A2C">
      <w:pPr>
        <w:ind w:firstLine="540"/>
        <w:jc w:val="both"/>
      </w:pPr>
      <w: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а также в иных формах;</w:t>
      </w:r>
    </w:p>
    <w:p w:rsidR="00526A2C" w:rsidRDefault="00526A2C" w:rsidP="00526A2C">
      <w:pPr>
        <w:ind w:firstLine="540"/>
        <w:jc w:val="both"/>
      </w:pPr>
      <w:r>
        <w:t>2) об отказе в удовлетворении жалобы.</w:t>
      </w:r>
    </w:p>
    <w:p w:rsidR="00526A2C" w:rsidRDefault="00526A2C" w:rsidP="00526A2C">
      <w:pPr>
        <w:ind w:firstLine="540"/>
        <w:jc w:val="both"/>
      </w:pPr>
      <w:bookmarkStart w:id="14" w:name="p228"/>
      <w:bookmarkEnd w:id="14"/>
      <w:r>
        <w:lastRenderedPageBreak/>
        <w:t>5.8. Не позднее дня, следующего за днем принятия решения, указанного в пункте 5.7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6A2C" w:rsidRDefault="00526A2C" w:rsidP="00526A2C">
      <w:pPr>
        <w:ind w:firstLine="540"/>
        <w:jc w:val="both"/>
      </w:pPr>
      <w:r>
        <w:t>5.9. В случае признания жалобы подлежащей удовлетворению в ответе заявителю, указанном в пункте 5.8 настоящего раздела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26A2C" w:rsidRDefault="00526A2C" w:rsidP="00526A2C">
      <w:pPr>
        <w:ind w:firstLine="540"/>
        <w:jc w:val="both"/>
      </w:pPr>
      <w:r>
        <w:t xml:space="preserve">5.10. В случае признания жалобы не подлежащей удовлетворению в ответе заявителю, указанном в </w:t>
      </w:r>
      <w:hyperlink r:id="rId16" w:anchor="p228" w:history="1">
        <w:r>
          <w:rPr>
            <w:rStyle w:val="a4"/>
          </w:rPr>
          <w:t xml:space="preserve">пункте 5.8 настоящего </w:t>
        </w:r>
        <w:proofErr w:type="gramStart"/>
        <w:r>
          <w:rPr>
            <w:rStyle w:val="a4"/>
          </w:rPr>
          <w:t xml:space="preserve">раздела </w:t>
        </w:r>
      </w:hyperlink>
      <w:r>
        <w:t xml:space="preserve"> административного</w:t>
      </w:r>
      <w:proofErr w:type="gramEnd"/>
      <w:r>
        <w:t xml:space="preserve"> регламента, даются аргументированные разъяснения о причинах принятого решения, а также информация о порядке обжалования принятого решения.</w:t>
      </w:r>
    </w:p>
    <w:p w:rsidR="00526A2C" w:rsidRDefault="00526A2C" w:rsidP="00526A2C">
      <w:pPr>
        <w:ind w:firstLine="540"/>
        <w:jc w:val="both"/>
      </w:pPr>
      <w: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26A2C" w:rsidRDefault="00526A2C" w:rsidP="00526A2C">
      <w:pPr>
        <w:ind w:firstLine="540"/>
        <w:jc w:val="both"/>
      </w:pPr>
      <w:r>
        <w:t>5.12. В случае установления в ходе или по результатам рассмотрения жалобы признаков состава административного правонарушения, предусмотренного статьей 12.1 Закона Ярославской области от 03.12.2007      № 100-з «Об административных правонарушениях», должностное лицо, наделенное полномочиями по рассмотрению жалоб, незамедлительно направляет имеющиеся материалы в департамент информатизации и связи Ярославской области.</w:t>
      </w:r>
    </w:p>
    <w:p w:rsidR="00526A2C" w:rsidRDefault="00526A2C" w:rsidP="00526A2C">
      <w:pPr>
        <w:jc w:val="both"/>
      </w:pPr>
      <w:r>
        <w:t> </w:t>
      </w:r>
    </w:p>
    <w:p w:rsidR="00526A2C" w:rsidRDefault="00526A2C" w:rsidP="00526A2C">
      <w:pPr>
        <w:jc w:val="both"/>
      </w:pPr>
      <w:r>
        <w:t> </w:t>
      </w:r>
    </w:p>
    <w:p w:rsidR="00526A2C" w:rsidRDefault="00526A2C" w:rsidP="00526A2C">
      <w:pPr>
        <w:jc w:val="both"/>
      </w:pPr>
      <w:r>
        <w:t> </w:t>
      </w:r>
    </w:p>
    <w:p w:rsidR="00526A2C" w:rsidRDefault="00526A2C" w:rsidP="00526A2C">
      <w:pPr>
        <w:jc w:val="both"/>
      </w:pPr>
      <w:r>
        <w:t> </w:t>
      </w:r>
    </w:p>
    <w:p w:rsidR="00526A2C" w:rsidRDefault="00526A2C" w:rsidP="00526A2C">
      <w:pPr>
        <w:jc w:val="right"/>
      </w:pPr>
    </w:p>
    <w:p w:rsidR="00526A2C" w:rsidRDefault="00526A2C" w:rsidP="00526A2C">
      <w:pPr>
        <w:jc w:val="right"/>
      </w:pPr>
    </w:p>
    <w:p w:rsidR="00526A2C" w:rsidRDefault="00526A2C" w:rsidP="00526A2C">
      <w:pPr>
        <w:jc w:val="right"/>
      </w:pPr>
    </w:p>
    <w:p w:rsidR="00526A2C" w:rsidRDefault="00526A2C" w:rsidP="00526A2C"/>
    <w:p w:rsidR="00526A2C" w:rsidRDefault="00526A2C" w:rsidP="00526A2C">
      <w:pPr>
        <w:jc w:val="right"/>
      </w:pPr>
      <w:r>
        <w:t xml:space="preserve">Приложение </w:t>
      </w:r>
    </w:p>
    <w:p w:rsidR="00526A2C" w:rsidRDefault="00526A2C" w:rsidP="00526A2C">
      <w:pPr>
        <w:jc w:val="right"/>
      </w:pPr>
      <w:proofErr w:type="gramStart"/>
      <w:r>
        <w:t>к</w:t>
      </w:r>
      <w:proofErr w:type="gramEnd"/>
      <w:r>
        <w:t xml:space="preserve"> административному </w:t>
      </w:r>
      <w:hyperlink r:id="rId17" w:anchor="p35" w:history="1">
        <w:r>
          <w:rPr>
            <w:rStyle w:val="a4"/>
          </w:rPr>
          <w:t>регламенту</w:t>
        </w:r>
      </w:hyperlink>
    </w:p>
    <w:p w:rsidR="00526A2C" w:rsidRDefault="00526A2C" w:rsidP="00526A2C">
      <w:pPr>
        <w:jc w:val="both"/>
      </w:pPr>
      <w:r>
        <w:t> </w:t>
      </w:r>
    </w:p>
    <w:p w:rsidR="00526A2C" w:rsidRDefault="00526A2C" w:rsidP="00526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В администрацию _________________________________</w:t>
      </w:r>
    </w:p>
    <w:p w:rsidR="00526A2C" w:rsidRDefault="00526A2C" w:rsidP="00526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roofErr w:type="gramStart"/>
      <w:r>
        <w:t>от</w:t>
      </w:r>
      <w:proofErr w:type="gramEnd"/>
      <w:r>
        <w:t xml:space="preserve"> _______________________________________________</w:t>
      </w:r>
    </w:p>
    <w:p w:rsidR="00526A2C" w:rsidRDefault="00526A2C" w:rsidP="00526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(Ф.И.О. заявителя или наименование юридического лица)</w:t>
      </w:r>
    </w:p>
    <w:p w:rsidR="00526A2C" w:rsidRDefault="00526A2C" w:rsidP="00526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roofErr w:type="gramStart"/>
      <w:r>
        <w:t>паспорт</w:t>
      </w:r>
      <w:proofErr w:type="gramEnd"/>
      <w:r>
        <w:t>: серия ______ номер _______________</w:t>
      </w:r>
    </w:p>
    <w:p w:rsidR="00526A2C" w:rsidRDefault="00526A2C" w:rsidP="00526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roofErr w:type="gramStart"/>
      <w:r>
        <w:t>для</w:t>
      </w:r>
      <w:proofErr w:type="gramEnd"/>
      <w:r>
        <w:t xml:space="preserve"> физических лиц и индивидуальных предпринимателей)</w:t>
      </w:r>
    </w:p>
    <w:p w:rsidR="00526A2C" w:rsidRDefault="00526A2C" w:rsidP="00526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roofErr w:type="gramStart"/>
      <w:r>
        <w:t>место</w:t>
      </w:r>
      <w:proofErr w:type="gramEnd"/>
      <w:r>
        <w:t xml:space="preserve"> регистрации _________________________________</w:t>
      </w:r>
    </w:p>
    <w:p w:rsidR="00526A2C" w:rsidRDefault="00526A2C" w:rsidP="00526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roofErr w:type="gramStart"/>
      <w:r>
        <w:t>для</w:t>
      </w:r>
      <w:proofErr w:type="gramEnd"/>
      <w:r>
        <w:t xml:space="preserve"> физических лиц и индивидуальных предпринимателей)</w:t>
      </w:r>
    </w:p>
    <w:p w:rsidR="00526A2C" w:rsidRDefault="00526A2C" w:rsidP="00526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roofErr w:type="gramStart"/>
      <w:r>
        <w:t>местонахождение</w:t>
      </w:r>
      <w:proofErr w:type="gramEnd"/>
      <w:r>
        <w:t xml:space="preserve"> __________________________________</w:t>
      </w:r>
    </w:p>
    <w:p w:rsidR="00526A2C" w:rsidRDefault="00526A2C" w:rsidP="00526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roofErr w:type="gramStart"/>
      <w:r>
        <w:t>для</w:t>
      </w:r>
      <w:proofErr w:type="gramEnd"/>
      <w:r>
        <w:t xml:space="preserve"> юридических лиц)</w:t>
      </w:r>
    </w:p>
    <w:p w:rsidR="00526A2C" w:rsidRDefault="00526A2C" w:rsidP="00526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ИНН _____________________</w:t>
      </w:r>
      <w:proofErr w:type="gramStart"/>
      <w:r>
        <w:t>_  (</w:t>
      </w:r>
      <w:proofErr w:type="gramEnd"/>
      <w:r>
        <w:t>для юридических лиц)</w:t>
      </w:r>
    </w:p>
    <w:p w:rsidR="00526A2C" w:rsidRDefault="00526A2C" w:rsidP="00526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roofErr w:type="gramStart"/>
      <w:r>
        <w:t>в</w:t>
      </w:r>
      <w:proofErr w:type="gramEnd"/>
      <w:r>
        <w:t xml:space="preserve">    лице    представителя    (в   случае</w:t>
      </w:r>
    </w:p>
    <w:p w:rsidR="00526A2C" w:rsidRDefault="00526A2C" w:rsidP="00526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roofErr w:type="gramStart"/>
      <w:r>
        <w:t>представительства</w:t>
      </w:r>
      <w:proofErr w:type="gramEnd"/>
      <w:r>
        <w:t>) ________________________________,</w:t>
      </w:r>
    </w:p>
    <w:p w:rsidR="00526A2C" w:rsidRDefault="00526A2C" w:rsidP="00526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roofErr w:type="gramStart"/>
      <w:r>
        <w:t>должность</w:t>
      </w:r>
      <w:proofErr w:type="gramEnd"/>
      <w:r>
        <w:t>, Ф.И.О.)</w:t>
      </w:r>
    </w:p>
    <w:p w:rsidR="00526A2C" w:rsidRDefault="00526A2C" w:rsidP="00526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roofErr w:type="gramStart"/>
      <w:r>
        <w:t>действующего</w:t>
      </w:r>
      <w:proofErr w:type="gramEnd"/>
      <w:r>
        <w:t xml:space="preserve"> на основании ________________________   </w:t>
      </w:r>
    </w:p>
    <w:p w:rsidR="00526A2C" w:rsidRDefault="00526A2C" w:rsidP="00526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roofErr w:type="gramStart"/>
      <w:r>
        <w:t>реквизиты</w:t>
      </w:r>
      <w:proofErr w:type="gramEnd"/>
      <w:r>
        <w:t xml:space="preserve"> документа, подтверждающего полномочия)</w:t>
      </w:r>
    </w:p>
    <w:p w:rsidR="00526A2C" w:rsidRDefault="00526A2C" w:rsidP="00526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roofErr w:type="gramStart"/>
      <w:r>
        <w:t>контактный</w:t>
      </w:r>
      <w:proofErr w:type="gramEnd"/>
      <w:r>
        <w:t xml:space="preserve"> телефон: _____________________</w:t>
      </w:r>
    </w:p>
    <w:p w:rsidR="00526A2C" w:rsidRDefault="00526A2C" w:rsidP="00526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w:t>
      </w:r>
    </w:p>
    <w:p w:rsidR="00526A2C" w:rsidRDefault="00526A2C" w:rsidP="00526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bookmarkStart w:id="15" w:name="p273"/>
      <w:bookmarkEnd w:id="15"/>
      <w:r>
        <w:t>Заявление</w:t>
      </w:r>
    </w:p>
    <w:p w:rsidR="00526A2C" w:rsidRDefault="00526A2C" w:rsidP="00526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 xml:space="preserve">        </w:t>
      </w:r>
      <w:proofErr w:type="gramStart"/>
      <w:r>
        <w:t>о</w:t>
      </w:r>
      <w:proofErr w:type="gramEnd"/>
      <w:r>
        <w:t xml:space="preserve"> согласовании проекта информационной надписи и обозначения</w:t>
      </w:r>
    </w:p>
    <w:p w:rsidR="00526A2C" w:rsidRDefault="00526A2C" w:rsidP="00526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roofErr w:type="gramStart"/>
      <w:r>
        <w:t>на</w:t>
      </w:r>
      <w:proofErr w:type="gramEnd"/>
      <w:r>
        <w:t xml:space="preserve"> объекте культурного наследия (памятнике истории и культуры)</w:t>
      </w:r>
    </w:p>
    <w:p w:rsidR="00526A2C" w:rsidRDefault="00526A2C" w:rsidP="00526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roofErr w:type="gramStart"/>
      <w:r>
        <w:t>народов</w:t>
      </w:r>
      <w:proofErr w:type="gramEnd"/>
      <w:r>
        <w:t xml:space="preserve"> Российской Федерации местного (муниципального) значения</w:t>
      </w:r>
    </w:p>
    <w:p w:rsidR="00526A2C" w:rsidRDefault="00526A2C" w:rsidP="00526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w:t>
      </w:r>
    </w:p>
    <w:p w:rsidR="00526A2C" w:rsidRDefault="00526A2C" w:rsidP="00526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roofErr w:type="gramStart"/>
      <w:r>
        <w:t>Прошу  согласовать</w:t>
      </w:r>
      <w:proofErr w:type="gramEnd"/>
      <w:r>
        <w:t xml:space="preserve">  проект  информационной  надписи  и  обозначения  на</w:t>
      </w:r>
    </w:p>
    <w:p w:rsidR="00526A2C" w:rsidRDefault="00526A2C" w:rsidP="00526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t>объекте</w:t>
      </w:r>
      <w:proofErr w:type="gramEnd"/>
      <w:r>
        <w:t xml:space="preserve"> культурного наследия: __________________________________________________________________.</w:t>
      </w:r>
    </w:p>
    <w:p w:rsidR="00526A2C" w:rsidRDefault="00526A2C" w:rsidP="00526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roofErr w:type="gramStart"/>
      <w:r>
        <w:t>наименование</w:t>
      </w:r>
      <w:proofErr w:type="gramEnd"/>
      <w:r>
        <w:t xml:space="preserve"> объекта)</w:t>
      </w:r>
    </w:p>
    <w:p w:rsidR="00526A2C" w:rsidRDefault="00526A2C" w:rsidP="00526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Кадастровый номер объекта культурного наследия: ___________________.</w:t>
      </w:r>
    </w:p>
    <w:p w:rsidR="00526A2C" w:rsidRDefault="00526A2C" w:rsidP="00526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Адрес (местонахождение) объекта культурного наследия: __________________________________________________________________.</w:t>
      </w:r>
    </w:p>
    <w:p w:rsidR="00526A2C" w:rsidRDefault="00526A2C" w:rsidP="00526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w:t>
      </w:r>
    </w:p>
    <w:p w:rsidR="00526A2C" w:rsidRDefault="00526A2C" w:rsidP="00526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proofErr w:type="gramStart"/>
      <w:r>
        <w:t>Прошу  принятое</w:t>
      </w:r>
      <w:proofErr w:type="gramEnd"/>
      <w:r>
        <w:t xml:space="preserve">  решение  направить по почте / направить по электронной почте. (</w:t>
      </w:r>
      <w:proofErr w:type="gramStart"/>
      <w:r>
        <w:t>нужное</w:t>
      </w:r>
      <w:proofErr w:type="gramEnd"/>
      <w:r>
        <w:t xml:space="preserve"> подчеркнуть)</w:t>
      </w:r>
    </w:p>
    <w:p w:rsidR="00526A2C" w:rsidRDefault="00526A2C" w:rsidP="00526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w:t>
      </w:r>
    </w:p>
    <w:p w:rsidR="00526A2C" w:rsidRDefault="00526A2C" w:rsidP="00526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Приложения:</w:t>
      </w:r>
    </w:p>
    <w:p w:rsidR="00526A2C" w:rsidRDefault="00526A2C" w:rsidP="00526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w:t>
      </w:r>
    </w:p>
    <w:p w:rsidR="00526A2C" w:rsidRDefault="00526A2C" w:rsidP="00526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w:t>
      </w:r>
    </w:p>
    <w:p w:rsidR="00526A2C" w:rsidRDefault="00526A2C" w:rsidP="00526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w:t>
      </w:r>
    </w:p>
    <w:p w:rsidR="00526A2C" w:rsidRDefault="00526A2C" w:rsidP="00526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w:t>
      </w:r>
    </w:p>
    <w:p w:rsidR="00526A2C" w:rsidRDefault="00526A2C" w:rsidP="00526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Заявитель ________________________________      ______________________     </w:t>
      </w:r>
    </w:p>
    <w:p w:rsidR="00526A2C" w:rsidRDefault="00526A2C" w:rsidP="00526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roofErr w:type="gramStart"/>
      <w:r>
        <w:t>должность</w:t>
      </w:r>
      <w:proofErr w:type="gramEnd"/>
      <w:r>
        <w:t xml:space="preserve">, ФИО)                                                 (подпись)  </w:t>
      </w:r>
    </w:p>
    <w:p w:rsidR="00526A2C" w:rsidRDefault="00526A2C" w:rsidP="00526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6A2C" w:rsidRDefault="00526A2C" w:rsidP="00526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М.П.</w:t>
      </w:r>
    </w:p>
    <w:p w:rsidR="00526A2C" w:rsidRDefault="00526A2C" w:rsidP="00526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6A2C" w:rsidRDefault="00526A2C" w:rsidP="00526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 ______________ _______ г.</w:t>
      </w:r>
    </w:p>
    <w:p w:rsidR="00526A2C" w:rsidRDefault="00526A2C" w:rsidP="00526A2C">
      <w:pPr>
        <w:pStyle w:val="a8"/>
        <w:tabs>
          <w:tab w:val="left" w:pos="7020"/>
        </w:tabs>
        <w:spacing w:before="0"/>
        <w:ind w:firstLine="0"/>
        <w:jc w:val="left"/>
        <w:rPr>
          <w:sz w:val="24"/>
        </w:rPr>
      </w:pPr>
    </w:p>
    <w:p w:rsidR="00DD28D7" w:rsidRDefault="00DD28D7" w:rsidP="002A6930">
      <w:pPr>
        <w:pStyle w:val="a6"/>
        <w:ind w:left="-567"/>
        <w:rPr>
          <w:sz w:val="24"/>
        </w:rPr>
      </w:pPr>
      <w:bookmarkStart w:id="16" w:name="_GoBack"/>
      <w:bookmarkEnd w:id="16"/>
    </w:p>
    <w:p w:rsidR="00DD28D7" w:rsidRDefault="00DD28D7" w:rsidP="002A6930">
      <w:pPr>
        <w:pStyle w:val="a6"/>
        <w:ind w:left="-567"/>
        <w:rPr>
          <w:sz w:val="24"/>
        </w:rPr>
      </w:pPr>
    </w:p>
    <w:p w:rsidR="00DD28D7" w:rsidRDefault="00DD28D7" w:rsidP="002A6930">
      <w:pPr>
        <w:pStyle w:val="a6"/>
        <w:ind w:left="-567"/>
        <w:rPr>
          <w:sz w:val="24"/>
        </w:rPr>
      </w:pPr>
    </w:p>
    <w:p w:rsidR="00DD28D7" w:rsidRDefault="00DD28D7" w:rsidP="002A6930">
      <w:pPr>
        <w:pStyle w:val="a6"/>
        <w:ind w:left="-567"/>
        <w:rPr>
          <w:sz w:val="24"/>
        </w:rPr>
      </w:pPr>
    </w:p>
    <w:p w:rsidR="00DD28D7" w:rsidRDefault="00DD28D7" w:rsidP="002A6930">
      <w:pPr>
        <w:pStyle w:val="a6"/>
        <w:ind w:left="-567"/>
        <w:rPr>
          <w:sz w:val="24"/>
        </w:rPr>
      </w:pPr>
    </w:p>
    <w:p w:rsidR="00DD28D7" w:rsidRDefault="00DD28D7" w:rsidP="002A6930">
      <w:pPr>
        <w:pStyle w:val="a6"/>
        <w:ind w:left="-567"/>
        <w:rPr>
          <w:sz w:val="24"/>
        </w:rPr>
      </w:pPr>
    </w:p>
    <w:p w:rsidR="00DD28D7" w:rsidRDefault="00DD28D7" w:rsidP="002A6930">
      <w:pPr>
        <w:pStyle w:val="a6"/>
        <w:ind w:left="-567"/>
        <w:rPr>
          <w:sz w:val="24"/>
        </w:rPr>
      </w:pPr>
    </w:p>
    <w:p w:rsidR="00DD28D7" w:rsidRDefault="00DD28D7" w:rsidP="002A6930">
      <w:pPr>
        <w:pStyle w:val="a6"/>
        <w:ind w:left="-567"/>
        <w:rPr>
          <w:sz w:val="24"/>
        </w:rPr>
      </w:pPr>
    </w:p>
    <w:p w:rsidR="00DD28D7" w:rsidRDefault="00DD28D7" w:rsidP="002A6930">
      <w:pPr>
        <w:pStyle w:val="a6"/>
        <w:ind w:left="-567"/>
        <w:rPr>
          <w:sz w:val="24"/>
        </w:rPr>
      </w:pPr>
    </w:p>
    <w:p w:rsidR="00DD28D7" w:rsidRDefault="00DD28D7" w:rsidP="002A6930">
      <w:pPr>
        <w:pStyle w:val="a6"/>
        <w:ind w:left="-567"/>
        <w:rPr>
          <w:sz w:val="24"/>
        </w:rPr>
      </w:pPr>
    </w:p>
    <w:p w:rsidR="00DD28D7" w:rsidRDefault="00DD28D7" w:rsidP="002A6930">
      <w:pPr>
        <w:pStyle w:val="a6"/>
        <w:ind w:left="-567"/>
        <w:rPr>
          <w:sz w:val="24"/>
        </w:rPr>
      </w:pPr>
    </w:p>
    <w:p w:rsidR="00DD28D7" w:rsidRDefault="00DD28D7" w:rsidP="002A6930">
      <w:pPr>
        <w:pStyle w:val="a6"/>
        <w:ind w:left="-567"/>
        <w:rPr>
          <w:sz w:val="24"/>
        </w:rPr>
      </w:pPr>
    </w:p>
    <w:p w:rsidR="00DD28D7" w:rsidRDefault="00DD28D7" w:rsidP="002A6930">
      <w:pPr>
        <w:pStyle w:val="a6"/>
        <w:ind w:left="-567"/>
        <w:rPr>
          <w:sz w:val="24"/>
        </w:rPr>
      </w:pPr>
    </w:p>
    <w:p w:rsidR="00DD28D7" w:rsidRDefault="00DD28D7" w:rsidP="002A6930">
      <w:pPr>
        <w:pStyle w:val="a6"/>
        <w:ind w:left="-567"/>
        <w:rPr>
          <w:sz w:val="24"/>
        </w:rPr>
      </w:pPr>
    </w:p>
    <w:p w:rsidR="00DD28D7" w:rsidRDefault="00DD28D7" w:rsidP="002A6930">
      <w:pPr>
        <w:pStyle w:val="a6"/>
        <w:ind w:left="-567"/>
        <w:rPr>
          <w:sz w:val="24"/>
        </w:rPr>
      </w:pPr>
    </w:p>
    <w:p w:rsidR="00DD28D7" w:rsidRDefault="00DD28D7" w:rsidP="002A6930">
      <w:pPr>
        <w:pStyle w:val="a6"/>
        <w:ind w:left="-567"/>
        <w:rPr>
          <w:sz w:val="24"/>
        </w:rPr>
      </w:pPr>
    </w:p>
    <w:p w:rsidR="002A6930" w:rsidRPr="00BB2148" w:rsidRDefault="002A6930" w:rsidP="002A6930">
      <w:pPr>
        <w:pStyle w:val="a8"/>
        <w:tabs>
          <w:tab w:val="left" w:pos="7020"/>
        </w:tabs>
        <w:spacing w:before="0"/>
        <w:ind w:firstLine="0"/>
        <w:jc w:val="left"/>
        <w:rPr>
          <w:sz w:val="24"/>
        </w:rPr>
      </w:pPr>
    </w:p>
    <w:p w:rsidR="002A6930" w:rsidRDefault="002A6930" w:rsidP="002E42DB">
      <w:pPr>
        <w:widowControl w:val="0"/>
        <w:autoSpaceDE w:val="0"/>
        <w:autoSpaceDN w:val="0"/>
        <w:adjustRightInd w:val="0"/>
        <w:spacing w:line="276" w:lineRule="auto"/>
        <w:jc w:val="both"/>
        <w:rPr>
          <w:rFonts w:eastAsia="Calibri"/>
          <w:lang w:eastAsia="en-US"/>
        </w:rPr>
      </w:pPr>
    </w:p>
    <w:p w:rsidR="002A6930" w:rsidRDefault="002A6930" w:rsidP="002E42DB">
      <w:pPr>
        <w:widowControl w:val="0"/>
        <w:autoSpaceDE w:val="0"/>
        <w:autoSpaceDN w:val="0"/>
        <w:adjustRightInd w:val="0"/>
        <w:spacing w:line="276" w:lineRule="auto"/>
        <w:jc w:val="both"/>
        <w:rPr>
          <w:rFonts w:eastAsia="Calibri"/>
          <w:lang w:eastAsia="en-US"/>
        </w:rPr>
      </w:pPr>
    </w:p>
    <w:sectPr w:rsidR="002A6930" w:rsidSect="002A6930">
      <w:pgSz w:w="11906" w:h="16838"/>
      <w:pgMar w:top="993" w:right="707" w:bottom="709"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77535"/>
    <w:multiLevelType w:val="hybridMultilevel"/>
    <w:tmpl w:val="8F7AA58A"/>
    <w:lvl w:ilvl="0" w:tplc="AC8E7896">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FE1664"/>
    <w:multiLevelType w:val="hybridMultilevel"/>
    <w:tmpl w:val="F288CC46"/>
    <w:lvl w:ilvl="0" w:tplc="1B26DF7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36E2424B"/>
    <w:multiLevelType w:val="hybridMultilevel"/>
    <w:tmpl w:val="3F981444"/>
    <w:lvl w:ilvl="0" w:tplc="EFF05CEC">
      <w:start w:val="1"/>
      <w:numFmt w:val="decimal"/>
      <w:lvlText w:val="%1."/>
      <w:lvlJc w:val="left"/>
      <w:pPr>
        <w:ind w:left="-207" w:hanging="360"/>
      </w:p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3">
    <w:nsid w:val="472F20D3"/>
    <w:multiLevelType w:val="multilevel"/>
    <w:tmpl w:val="D21E7276"/>
    <w:lvl w:ilvl="0">
      <w:start w:val="1"/>
      <w:numFmt w:val="decimal"/>
      <w:pStyle w:val="a"/>
      <w:suff w:val="space"/>
      <w:lvlText w:val="%1."/>
      <w:lvlJc w:val="left"/>
      <w:pPr>
        <w:ind w:left="0" w:firstLine="720"/>
      </w:pPr>
    </w:lvl>
    <w:lvl w:ilvl="1">
      <w:start w:val="1"/>
      <w:numFmt w:val="decimal"/>
      <w:suff w:val="space"/>
      <w:lvlText w:val="%1.%2."/>
      <w:lvlJc w:val="left"/>
      <w:pPr>
        <w:ind w:left="0" w:firstLine="720"/>
      </w:pPr>
    </w:lvl>
    <w:lvl w:ilvl="2">
      <w:start w:val="1"/>
      <w:numFmt w:val="decimal"/>
      <w:suff w:val="space"/>
      <w:lvlText w:val="%1.%2.%3."/>
      <w:lvlJc w:val="left"/>
      <w:pPr>
        <w:ind w:left="0" w:firstLine="720"/>
      </w:pPr>
    </w:lvl>
    <w:lvl w:ilvl="3">
      <w:start w:val="1"/>
      <w:numFmt w:val="decimal"/>
      <w:suff w:val="space"/>
      <w:lvlText w:val="%1.%2.%3.%4."/>
      <w:lvlJc w:val="left"/>
      <w:pPr>
        <w:ind w:left="0" w:firstLine="720"/>
      </w:pPr>
    </w:lvl>
    <w:lvl w:ilvl="4">
      <w:start w:val="1"/>
      <w:numFmt w:val="decimal"/>
      <w:suff w:val="space"/>
      <w:lvlText w:val="%1.%2.%3.%4.%5."/>
      <w:lvlJc w:val="left"/>
      <w:pPr>
        <w:ind w:left="0" w:firstLine="720"/>
      </w:pPr>
    </w:lvl>
    <w:lvl w:ilvl="5">
      <w:start w:val="1"/>
      <w:numFmt w:val="decimal"/>
      <w:lvlText w:val="%1.%2.%3.%4.%5.%6."/>
      <w:lvlJc w:val="left"/>
      <w:pPr>
        <w:tabs>
          <w:tab w:val="num" w:pos="2028"/>
        </w:tabs>
        <w:ind w:left="2028" w:hanging="936"/>
      </w:pPr>
    </w:lvl>
    <w:lvl w:ilvl="6">
      <w:start w:val="1"/>
      <w:numFmt w:val="decimal"/>
      <w:lvlText w:val="%1.%2.%3.%4.%5.%6.%7."/>
      <w:lvlJc w:val="left"/>
      <w:pPr>
        <w:tabs>
          <w:tab w:val="num" w:pos="2532"/>
        </w:tabs>
        <w:ind w:left="2532" w:hanging="1080"/>
      </w:pPr>
    </w:lvl>
    <w:lvl w:ilvl="7">
      <w:start w:val="1"/>
      <w:numFmt w:val="decimal"/>
      <w:lvlText w:val="%1.%2.%3.%4.%5.%6.%7.%8."/>
      <w:lvlJc w:val="left"/>
      <w:pPr>
        <w:tabs>
          <w:tab w:val="num" w:pos="3036"/>
        </w:tabs>
        <w:ind w:left="3036" w:hanging="1224"/>
      </w:pPr>
    </w:lvl>
    <w:lvl w:ilvl="8">
      <w:start w:val="1"/>
      <w:numFmt w:val="decimal"/>
      <w:lvlText w:val="%1.%2.%3.%4.%5.%6.%7.%8.%9."/>
      <w:lvlJc w:val="left"/>
      <w:pPr>
        <w:tabs>
          <w:tab w:val="num" w:pos="3612"/>
        </w:tabs>
        <w:ind w:left="3612" w:hanging="1440"/>
      </w:pPr>
    </w:lvl>
  </w:abstractNum>
  <w:abstractNum w:abstractNumId="4">
    <w:nsid w:val="4C7E53FD"/>
    <w:multiLevelType w:val="hybridMultilevel"/>
    <w:tmpl w:val="96DCDDA6"/>
    <w:lvl w:ilvl="0" w:tplc="AC8E78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501C00D1"/>
    <w:multiLevelType w:val="hybridMultilevel"/>
    <w:tmpl w:val="C2EC4FDE"/>
    <w:lvl w:ilvl="0" w:tplc="FF9A7FC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70D"/>
    <w:rsid w:val="00050F82"/>
    <w:rsid w:val="000A1614"/>
    <w:rsid w:val="00131E29"/>
    <w:rsid w:val="001F5FF4"/>
    <w:rsid w:val="002A6930"/>
    <w:rsid w:val="002E42DB"/>
    <w:rsid w:val="003C44EC"/>
    <w:rsid w:val="00526A2C"/>
    <w:rsid w:val="0060572D"/>
    <w:rsid w:val="007B1570"/>
    <w:rsid w:val="00A63C57"/>
    <w:rsid w:val="00B23116"/>
    <w:rsid w:val="00DA170D"/>
    <w:rsid w:val="00DD2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B3CD64-9999-4702-8B4D-FB3C9A81A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E42DB"/>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0"/>
    <w:link w:val="20"/>
    <w:unhideWhenUsed/>
    <w:qFormat/>
    <w:rsid w:val="002A6930"/>
    <w:pPr>
      <w:keepNext/>
      <w:jc w:val="center"/>
      <w:outlineLvl w:val="1"/>
    </w:pPr>
    <w:rPr>
      <w:b/>
      <w:bCs/>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2A6930"/>
    <w:rPr>
      <w:rFonts w:ascii="Times New Roman" w:eastAsia="Times New Roman" w:hAnsi="Times New Roman" w:cs="Times New Roman"/>
      <w:b/>
      <w:bCs/>
      <w:sz w:val="32"/>
      <w:szCs w:val="24"/>
      <w:lang w:eastAsia="ru-RU"/>
    </w:rPr>
  </w:style>
  <w:style w:type="character" w:styleId="a4">
    <w:name w:val="Hyperlink"/>
    <w:basedOn w:val="a1"/>
    <w:uiPriority w:val="99"/>
    <w:unhideWhenUsed/>
    <w:rsid w:val="00050F82"/>
    <w:rPr>
      <w:color w:val="0563C1" w:themeColor="hyperlink"/>
      <w:u w:val="single"/>
    </w:rPr>
  </w:style>
  <w:style w:type="paragraph" w:styleId="a5">
    <w:name w:val="No Spacing"/>
    <w:uiPriority w:val="1"/>
    <w:qFormat/>
    <w:rsid w:val="00131E29"/>
    <w:pPr>
      <w:spacing w:after="0" w:line="240" w:lineRule="auto"/>
    </w:pPr>
    <w:rPr>
      <w:rFonts w:ascii="Calibri" w:eastAsia="Calibri" w:hAnsi="Calibri" w:cs="Times New Roman"/>
    </w:rPr>
  </w:style>
  <w:style w:type="paragraph" w:customStyle="1" w:styleId="ConsPlusNormal">
    <w:name w:val="ConsPlusNormal"/>
    <w:link w:val="ConsPlusNormal0"/>
    <w:rsid w:val="00131E29"/>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ConsPlusNormal0">
    <w:name w:val="ConsPlusNormal Знак"/>
    <w:link w:val="ConsPlusNormal"/>
    <w:uiPriority w:val="99"/>
    <w:rsid w:val="002A6930"/>
    <w:rPr>
      <w:rFonts w:ascii="Times New Roman" w:eastAsia="Calibri" w:hAnsi="Times New Roman" w:cs="Times New Roman"/>
      <w:sz w:val="28"/>
      <w:szCs w:val="28"/>
    </w:rPr>
  </w:style>
  <w:style w:type="paragraph" w:customStyle="1" w:styleId="Heading">
    <w:name w:val="Heading"/>
    <w:rsid w:val="002A6930"/>
    <w:pPr>
      <w:widowControl w:val="0"/>
      <w:autoSpaceDE w:val="0"/>
      <w:autoSpaceDN w:val="0"/>
      <w:adjustRightInd w:val="0"/>
      <w:spacing w:after="0" w:line="240" w:lineRule="auto"/>
    </w:pPr>
    <w:rPr>
      <w:rFonts w:ascii="Arial" w:eastAsia="Times New Roman" w:hAnsi="Arial" w:cs="Arial"/>
      <w:b/>
      <w:bCs/>
      <w:lang w:eastAsia="ru-RU"/>
    </w:rPr>
  </w:style>
  <w:style w:type="paragraph" w:styleId="a6">
    <w:name w:val="Title"/>
    <w:basedOn w:val="a0"/>
    <w:link w:val="a7"/>
    <w:qFormat/>
    <w:rsid w:val="002A6930"/>
    <w:pPr>
      <w:jc w:val="center"/>
    </w:pPr>
    <w:rPr>
      <w:b/>
      <w:bCs/>
      <w:sz w:val="32"/>
    </w:rPr>
  </w:style>
  <w:style w:type="character" w:customStyle="1" w:styleId="a7">
    <w:name w:val="Название Знак"/>
    <w:basedOn w:val="a1"/>
    <w:link w:val="a6"/>
    <w:rsid w:val="002A6930"/>
    <w:rPr>
      <w:rFonts w:ascii="Times New Roman" w:eastAsia="Times New Roman" w:hAnsi="Times New Roman" w:cs="Times New Roman"/>
      <w:b/>
      <w:bCs/>
      <w:sz w:val="32"/>
      <w:szCs w:val="24"/>
      <w:lang w:eastAsia="ru-RU"/>
    </w:rPr>
  </w:style>
  <w:style w:type="paragraph" w:styleId="21">
    <w:name w:val="Body Text Indent 2"/>
    <w:basedOn w:val="a0"/>
    <w:link w:val="22"/>
    <w:semiHidden/>
    <w:unhideWhenUsed/>
    <w:rsid w:val="002A6930"/>
    <w:pPr>
      <w:spacing w:after="120" w:line="480" w:lineRule="auto"/>
      <w:ind w:left="283"/>
    </w:pPr>
  </w:style>
  <w:style w:type="character" w:customStyle="1" w:styleId="22">
    <w:name w:val="Основной текст с отступом 2 Знак"/>
    <w:basedOn w:val="a1"/>
    <w:link w:val="21"/>
    <w:semiHidden/>
    <w:rsid w:val="002A6930"/>
    <w:rPr>
      <w:rFonts w:ascii="Times New Roman" w:eastAsia="Times New Roman" w:hAnsi="Times New Roman" w:cs="Times New Roman"/>
      <w:sz w:val="24"/>
      <w:szCs w:val="24"/>
      <w:lang w:eastAsia="ru-RU"/>
    </w:rPr>
  </w:style>
  <w:style w:type="paragraph" w:customStyle="1" w:styleId="a8">
    <w:name w:val="Абзац_пост"/>
    <w:basedOn w:val="a0"/>
    <w:rsid w:val="002A6930"/>
    <w:pPr>
      <w:spacing w:before="120"/>
      <w:ind w:firstLine="720"/>
      <w:jc w:val="both"/>
    </w:pPr>
    <w:rPr>
      <w:sz w:val="26"/>
    </w:rPr>
  </w:style>
  <w:style w:type="paragraph" w:customStyle="1" w:styleId="a">
    <w:name w:val="Пункт_пост"/>
    <w:basedOn w:val="a0"/>
    <w:rsid w:val="002A6930"/>
    <w:pPr>
      <w:numPr>
        <w:numId w:val="2"/>
      </w:numPr>
      <w:spacing w:before="120"/>
      <w:jc w:val="both"/>
    </w:pPr>
    <w:rPr>
      <w:sz w:val="26"/>
    </w:rPr>
  </w:style>
  <w:style w:type="paragraph" w:styleId="a9">
    <w:name w:val="List Paragraph"/>
    <w:basedOn w:val="a0"/>
    <w:uiPriority w:val="34"/>
    <w:qFormat/>
    <w:rsid w:val="002A6930"/>
    <w:pPr>
      <w:ind w:left="720"/>
      <w:contextualSpacing/>
    </w:pPr>
  </w:style>
  <w:style w:type="paragraph" w:customStyle="1" w:styleId="aa">
    <w:name w:val="Заголовок_пост"/>
    <w:basedOn w:val="a0"/>
    <w:rsid w:val="002A6930"/>
    <w:pPr>
      <w:tabs>
        <w:tab w:val="left" w:pos="10440"/>
      </w:tabs>
      <w:ind w:left="720" w:right="4627"/>
    </w:pPr>
    <w:rPr>
      <w:sz w:val="26"/>
    </w:rPr>
  </w:style>
  <w:style w:type="character" w:customStyle="1" w:styleId="FontStyle47">
    <w:name w:val="Font Style47"/>
    <w:rsid w:val="002A6930"/>
    <w:rPr>
      <w:rFonts w:ascii="Times New Roman" w:hAnsi="Times New Roman" w:cs="Times New Roman"/>
      <w:sz w:val="22"/>
      <w:szCs w:val="22"/>
    </w:rPr>
  </w:style>
  <w:style w:type="paragraph" w:styleId="ab">
    <w:name w:val="Balloon Text"/>
    <w:basedOn w:val="a0"/>
    <w:link w:val="ac"/>
    <w:uiPriority w:val="99"/>
    <w:semiHidden/>
    <w:unhideWhenUsed/>
    <w:rsid w:val="00DD28D7"/>
    <w:rPr>
      <w:rFonts w:ascii="Segoe UI" w:hAnsi="Segoe UI" w:cs="Segoe UI"/>
      <w:sz w:val="18"/>
      <w:szCs w:val="18"/>
    </w:rPr>
  </w:style>
  <w:style w:type="character" w:customStyle="1" w:styleId="ac">
    <w:name w:val="Текст выноски Знак"/>
    <w:basedOn w:val="a1"/>
    <w:link w:val="ab"/>
    <w:uiPriority w:val="99"/>
    <w:semiHidden/>
    <w:rsid w:val="00DD28D7"/>
    <w:rPr>
      <w:rFonts w:ascii="Segoe UI" w:eastAsia="Times New Roman" w:hAnsi="Segoe UI" w:cs="Segoe UI"/>
      <w:sz w:val="18"/>
      <w:szCs w:val="18"/>
      <w:lang w:eastAsia="ru-RU"/>
    </w:rPr>
  </w:style>
  <w:style w:type="paragraph" w:customStyle="1" w:styleId="ConsPlusTitle">
    <w:name w:val="ConsPlusTitle"/>
    <w:uiPriority w:val="99"/>
    <w:rsid w:val="000A1614"/>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9009">
      <w:bodyDiv w:val="1"/>
      <w:marLeft w:val="0"/>
      <w:marRight w:val="0"/>
      <w:marTop w:val="0"/>
      <w:marBottom w:val="0"/>
      <w:divBdr>
        <w:top w:val="none" w:sz="0" w:space="0" w:color="auto"/>
        <w:left w:val="none" w:sz="0" w:space="0" w:color="auto"/>
        <w:bottom w:val="none" w:sz="0" w:space="0" w:color="auto"/>
        <w:right w:val="none" w:sz="0" w:space="0" w:color="auto"/>
      </w:divBdr>
    </w:div>
    <w:div w:id="872036560">
      <w:bodyDiv w:val="1"/>
      <w:marLeft w:val="0"/>
      <w:marRight w:val="0"/>
      <w:marTop w:val="0"/>
      <w:marBottom w:val="0"/>
      <w:divBdr>
        <w:top w:val="none" w:sz="0" w:space="0" w:color="auto"/>
        <w:left w:val="none" w:sz="0" w:space="0" w:color="auto"/>
        <w:bottom w:val="none" w:sz="0" w:space="0" w:color="auto"/>
        <w:right w:val="none" w:sz="0" w:space="0" w:color="auto"/>
      </w:divBdr>
    </w:div>
    <w:div w:id="214211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8;&#1088;&#1072;\Desktop\&#1052;&#1059;&#1053;&#1048;&#1062;&#1048;&#1055;&#1040;&#1051;&#1068;&#1053;&#1067;&#1045;%20&#1059;&#1057;&#1051;&#1059;&#1043;&#1048;\&#1072;&#1076;&#1084;%20&#1056;&#1045;&#1043;&#1051;&#1040;&#1052;&#1045;&#1053;&#1058;&#1067;\2021\&#1085;&#1072;&#1076;&#1087;&#1080;&#1089;&#1080;\&#1072;&#1076;&#1084;%20&#1088;&#1077;&#1075;&#1083;&#1072;&#1084;&#1077;&#1085;&#1090;.docx" TargetMode="External"/><Relationship Id="rId13" Type="http://schemas.openxmlformats.org/officeDocument/2006/relationships/hyperlink" Target="file:///C:\Users\&#1048;&#1088;&#1072;\Desktop\&#1052;&#1059;&#1053;&#1048;&#1062;&#1048;&#1055;&#1040;&#1051;&#1068;&#1053;&#1067;&#1045;%20&#1059;&#1057;&#1051;&#1059;&#1043;&#1048;\&#1072;&#1076;&#1084;%20&#1056;&#1045;&#1043;&#1051;&#1040;&#1052;&#1045;&#1053;&#1058;&#1067;\2021\&#1085;&#1072;&#1076;&#1087;&#1080;&#1089;&#1080;\&#1072;&#1076;&#1084;%20&#1088;&#1077;&#1075;&#1083;&#1072;&#1084;&#1077;&#1085;&#1090;.do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1048;&#1088;&#1072;\Desktop\&#1052;&#1059;&#1053;&#1048;&#1062;&#1048;&#1055;&#1040;&#1051;&#1068;&#1053;&#1067;&#1045;%20&#1059;&#1057;&#1051;&#1059;&#1043;&#1048;\&#1072;&#1076;&#1084;%20&#1056;&#1045;&#1043;&#1051;&#1040;&#1052;&#1045;&#1053;&#1058;&#1067;\2021\&#1085;&#1072;&#1076;&#1087;&#1080;&#1089;&#1080;\&#1072;&#1076;&#1084;%20&#1088;&#1077;&#1075;&#1083;&#1072;&#1084;&#1077;&#1085;&#1090;.docx" TargetMode="External"/><Relationship Id="rId12" Type="http://schemas.openxmlformats.org/officeDocument/2006/relationships/hyperlink" Target="file:///C:\Users\&#1048;&#1088;&#1072;\Desktop\&#1052;&#1059;&#1053;&#1048;&#1062;&#1048;&#1055;&#1040;&#1051;&#1068;&#1053;&#1067;&#1045;%20&#1059;&#1057;&#1051;&#1059;&#1043;&#1048;\&#1072;&#1076;&#1084;%20&#1056;&#1045;&#1043;&#1051;&#1040;&#1052;&#1045;&#1053;&#1058;&#1067;\2021\&#1085;&#1072;&#1076;&#1087;&#1080;&#1089;&#1080;\&#1072;&#1076;&#1084;%20&#1088;&#1077;&#1075;&#1083;&#1072;&#1084;&#1077;&#1085;&#1090;.docx" TargetMode="External"/><Relationship Id="rId17" Type="http://schemas.openxmlformats.org/officeDocument/2006/relationships/hyperlink" Target="file:///C:\Users\&#1048;&#1088;&#1072;\Desktop\&#1052;&#1059;&#1053;&#1048;&#1062;&#1048;&#1055;&#1040;&#1051;&#1068;&#1053;&#1067;&#1045;%20&#1059;&#1057;&#1051;&#1059;&#1043;&#1048;\&#1072;&#1076;&#1084;%20&#1056;&#1045;&#1043;&#1051;&#1040;&#1052;&#1045;&#1053;&#1058;&#1067;\2021\&#1085;&#1072;&#1076;&#1087;&#1080;&#1089;&#1080;\&#1072;&#1076;&#1084;%20&#1088;&#1077;&#1075;&#1083;&#1072;&#1084;&#1077;&#1085;&#1090;.docx" TargetMode="External"/><Relationship Id="rId2" Type="http://schemas.openxmlformats.org/officeDocument/2006/relationships/styles" Target="styles.xml"/><Relationship Id="rId16" Type="http://schemas.openxmlformats.org/officeDocument/2006/relationships/hyperlink" Target="file:///C:\Users\&#1048;&#1088;&#1072;\Desktop\&#1052;&#1059;&#1053;&#1048;&#1062;&#1048;&#1055;&#1040;&#1051;&#1068;&#1053;&#1067;&#1045;%20&#1059;&#1057;&#1051;&#1059;&#1043;&#1048;\&#1072;&#1076;&#1084;%20&#1056;&#1045;&#1043;&#1051;&#1040;&#1052;&#1045;&#1053;&#1058;&#1067;\2021\&#1085;&#1072;&#1076;&#1087;&#1080;&#1089;&#1080;\&#1072;&#1076;&#1084;%20&#1088;&#1077;&#1075;&#1083;&#1072;&#1084;&#1077;&#1085;&#1090;.docx" TargetMode="External"/><Relationship Id="rId1" Type="http://schemas.openxmlformats.org/officeDocument/2006/relationships/numbering" Target="numbering.xml"/><Relationship Id="rId6" Type="http://schemas.openxmlformats.org/officeDocument/2006/relationships/hyperlink" Target="mailto:admin@pervomay.adm.yar.ru" TargetMode="External"/><Relationship Id="rId11" Type="http://schemas.openxmlformats.org/officeDocument/2006/relationships/hyperlink" Target="file:///C:\Users\&#1048;&#1088;&#1072;\Desktop\&#1052;&#1059;&#1053;&#1048;&#1062;&#1048;&#1055;&#1040;&#1051;&#1068;&#1053;&#1067;&#1045;%20&#1059;&#1057;&#1051;&#1059;&#1043;&#1048;\&#1072;&#1076;&#1084;%20&#1056;&#1045;&#1043;&#1051;&#1040;&#1052;&#1045;&#1053;&#1058;&#1067;\2021\&#1085;&#1072;&#1076;&#1087;&#1080;&#1089;&#1080;\&#1072;&#1076;&#1084;%20&#1088;&#1077;&#1075;&#1083;&#1072;&#1084;&#1077;&#1085;&#1090;.docx" TargetMode="External"/><Relationship Id="rId5" Type="http://schemas.openxmlformats.org/officeDocument/2006/relationships/hyperlink" Target="mailto:guzina@pervomay.adm.yar.ru" TargetMode="External"/><Relationship Id="rId15" Type="http://schemas.openxmlformats.org/officeDocument/2006/relationships/hyperlink" Target="file:///C:\Users\&#1048;&#1088;&#1072;\Desktop\&#1052;&#1059;&#1053;&#1048;&#1062;&#1048;&#1055;&#1040;&#1051;&#1068;&#1053;&#1067;&#1045;%20&#1059;&#1057;&#1051;&#1059;&#1043;&#1048;\&#1072;&#1076;&#1084;%20&#1056;&#1045;&#1043;&#1051;&#1040;&#1052;&#1045;&#1053;&#1058;&#1067;\2021\&#1085;&#1072;&#1076;&#1087;&#1080;&#1089;&#1080;\&#1072;&#1076;&#1084;%20&#1088;&#1077;&#1075;&#1083;&#1072;&#1084;&#1077;&#1085;&#1090;.docx" TargetMode="External"/><Relationship Id="rId10" Type="http://schemas.openxmlformats.org/officeDocument/2006/relationships/hyperlink" Target="file:///C:\Users\&#1048;&#1088;&#1072;\Desktop\&#1052;&#1059;&#1053;&#1048;&#1062;&#1048;&#1055;&#1040;&#1051;&#1068;&#1053;&#1067;&#1045;%20&#1059;&#1057;&#1051;&#1059;&#1043;&#1048;\&#1072;&#1076;&#1084;%20&#1056;&#1045;&#1043;&#1051;&#1040;&#1052;&#1045;&#1053;&#1058;&#1067;\2021\&#1085;&#1072;&#1076;&#1087;&#1080;&#1089;&#1080;\&#1072;&#1076;&#1084;%20&#1088;&#1077;&#1075;&#1083;&#1072;&#1084;&#1077;&#1085;&#1090;.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1048;&#1088;&#1072;\Desktop\&#1052;&#1059;&#1053;&#1048;&#1062;&#1048;&#1055;&#1040;&#1051;&#1068;&#1053;&#1067;&#1045;%20&#1059;&#1057;&#1051;&#1059;&#1043;&#1048;\&#1072;&#1076;&#1084;%20&#1056;&#1045;&#1043;&#1051;&#1040;&#1052;&#1045;&#1053;&#1058;&#1067;\2021\&#1085;&#1072;&#1076;&#1087;&#1080;&#1089;&#1080;\&#1072;&#1076;&#1084;%20&#1088;&#1077;&#1075;&#1083;&#1072;&#1084;&#1077;&#1085;&#1090;.docx" TargetMode="External"/><Relationship Id="rId14" Type="http://schemas.openxmlformats.org/officeDocument/2006/relationships/hyperlink" Target="file:///C:\Users\&#1048;&#1088;&#1072;\Desktop\&#1052;&#1059;&#1053;&#1048;&#1062;&#1048;&#1055;&#1040;&#1051;&#1068;&#1053;&#1067;&#1045;%20&#1059;&#1057;&#1051;&#1059;&#1043;&#1048;\&#1072;&#1076;&#1084;%20&#1056;&#1045;&#1043;&#1051;&#1040;&#1052;&#1045;&#1053;&#1058;&#1067;\2021\&#1085;&#1072;&#1076;&#1087;&#1080;&#1089;&#1080;\&#1072;&#1076;&#1084;%20&#1088;&#1077;&#1075;&#1083;&#1072;&#1084;&#1077;&#1085;&#109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5380</Words>
  <Characters>30671</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Ира</cp:lastModifiedBy>
  <cp:revision>14</cp:revision>
  <cp:lastPrinted>2021-05-17T12:58:00Z</cp:lastPrinted>
  <dcterms:created xsi:type="dcterms:W3CDTF">2021-02-11T07:44:00Z</dcterms:created>
  <dcterms:modified xsi:type="dcterms:W3CDTF">2021-08-03T08:19:00Z</dcterms:modified>
</cp:coreProperties>
</file>