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613B31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F36A1C">
        <w:t xml:space="preserve"> «Об утверждении Административного регламента предоставления муниципальной услуги </w:t>
      </w:r>
      <w:r>
        <w:t>по «Заключению</w:t>
      </w:r>
      <w:r w:rsidRPr="00F36A1C">
        <w:t xml:space="preserve">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имущества»</w:t>
      </w:r>
      <w:r>
        <w:rPr>
          <w:sz w:val="28"/>
          <w:szCs w:val="28"/>
        </w:rPr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E170D7" w:rsidRDefault="00315743" w:rsidP="0031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Pr="000E0296">
              <w:t>имущественных и земельных отношений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>
              <w:rPr>
                <w:rFonts w:eastAsia="Calibri"/>
                <w:lang w:eastAsia="en-US"/>
              </w:rPr>
              <w:t>15-72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13B31" w:rsidRDefault="00315743" w:rsidP="0031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6A1C">
              <w:t xml:space="preserve"> «Об утверждении Административного регламента предоставления муниципальной услуги </w:t>
            </w:r>
            <w:r>
              <w:t>по «Заключению</w:t>
            </w:r>
            <w:r w:rsidRPr="00F36A1C">
              <w:t xml:space="preserve">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имущества»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B362BF" w:rsidRDefault="00315743" w:rsidP="00315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Федеральный закон от 22.07.2008г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</w:t>
            </w:r>
          </w:p>
          <w:p w:rsidR="00315743" w:rsidRPr="00B362BF" w:rsidRDefault="00315743" w:rsidP="00315743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Default="00315743" w:rsidP="0031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2022 г.,</w:t>
            </w:r>
            <w:r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C647E0" w:rsidP="001005F5">
            <w:hyperlink r:id="rId6" w:history="1">
              <w:r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315743" w:rsidP="001005F5">
            <w:r w:rsidRPr="00315743">
              <w:t>По 19.01.2022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36A1C">
              <w:rPr>
                <w:rFonts w:eastAsia="Calibri"/>
                <w:lang w:eastAsia="en-US"/>
              </w:rPr>
              <w:t>субъекты</w:t>
            </w:r>
            <w:proofErr w:type="gramEnd"/>
            <w:r w:rsidRPr="00F36A1C">
              <w:rPr>
                <w:rFonts w:eastAsia="Calibri"/>
                <w:lang w:eastAsia="en-US"/>
              </w:rPr>
              <w:t xml:space="preserve"> малого </w:t>
            </w:r>
            <w:r>
              <w:rPr>
                <w:rFonts w:eastAsia="Calibri"/>
                <w:lang w:eastAsia="en-US"/>
              </w:rPr>
              <w:t>и среднего предпринимательства ,</w:t>
            </w:r>
            <w:r w:rsidRPr="00F36A1C">
              <w:rPr>
                <w:rFonts w:eastAsia="Calibri"/>
                <w:lang w:eastAsia="en-US"/>
              </w:rPr>
              <w:t xml:space="preserve"> арендующие муниципальное  недвижимое имущество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регламента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регламента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Pr="00C647E0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613B31">
        <w:rPr>
          <w:noProof/>
        </w:rPr>
        <w:lastRenderedPageBreak/>
        <w:drawing>
          <wp:inline distT="0" distB="0" distL="0" distR="0">
            <wp:extent cx="5940425" cy="8376047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613B31" w:rsidRPr="008C35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315743"/>
    <w:rsid w:val="003E3CB1"/>
    <w:rsid w:val="005B32D2"/>
    <w:rsid w:val="00613B31"/>
    <w:rsid w:val="00840B15"/>
    <w:rsid w:val="00864E39"/>
    <w:rsid w:val="00932702"/>
    <w:rsid w:val="00B944D3"/>
    <w:rsid w:val="00BE5D62"/>
    <w:rsid w:val="00BE6C5E"/>
    <w:rsid w:val="00C348F2"/>
    <w:rsid w:val="00C647E0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rv-proektov.html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1EB3-D009-4F84-91DE-98E0019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2021-02-11T07:43:00Z</dcterms:created>
  <dcterms:modified xsi:type="dcterms:W3CDTF">2022-02-22T13:05:00Z</dcterms:modified>
</cp:coreProperties>
</file>