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DC" w:rsidRDefault="00C562DC" w:rsidP="00C562DC">
      <w:pPr>
        <w:autoSpaceDE w:val="0"/>
        <w:autoSpaceDN w:val="0"/>
        <w:adjustRightInd w:val="0"/>
        <w:ind w:firstLine="85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«Коммуникация пожилых людей </w:t>
      </w:r>
    </w:p>
    <w:p w:rsidR="00C562DC" w:rsidRDefault="00C562DC" w:rsidP="00C562DC">
      <w:pPr>
        <w:autoSpaceDE w:val="0"/>
        <w:autoSpaceDN w:val="0"/>
        <w:adjustRightInd w:val="0"/>
        <w:ind w:firstLine="85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социальных сетях Интернета</w:t>
      </w:r>
    </w:p>
    <w:p w:rsidR="00C562DC" w:rsidRDefault="00C562DC" w:rsidP="00C562DC">
      <w:pPr>
        <w:autoSpaceDE w:val="0"/>
        <w:autoSpaceDN w:val="0"/>
        <w:adjustRightInd w:val="0"/>
        <w:ind w:right="-284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562DC" w:rsidRDefault="00C562DC" w:rsidP="00C562DC">
      <w:pPr>
        <w:autoSpaceDE w:val="0"/>
        <w:autoSpaceDN w:val="0"/>
        <w:adjustRightInd w:val="0"/>
        <w:ind w:right="-284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Исследование ученых подтверждают довольно высокий интересе людей старше 55 лет к социальным сетям - «Одноклассники», «</w:t>
      </w:r>
      <w:proofErr w:type="spellStart"/>
      <w:r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>
        <w:rPr>
          <w:rFonts w:eastAsiaTheme="minorHAnsi"/>
          <w:sz w:val="28"/>
          <w:szCs w:val="28"/>
          <w:lang w:eastAsia="en-US"/>
        </w:rPr>
        <w:t>», «</w:t>
      </w:r>
      <w:proofErr w:type="spellStart"/>
      <w:r>
        <w:rPr>
          <w:rFonts w:eastAsiaTheme="minorHAnsi"/>
          <w:sz w:val="28"/>
          <w:szCs w:val="28"/>
          <w:lang w:eastAsia="en-US"/>
        </w:rPr>
        <w:t>МойМир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блоги </w:t>
      </w:r>
      <w:r>
        <w:rPr>
          <w:rFonts w:eastAsiaTheme="minorHAnsi"/>
          <w:sz w:val="28"/>
          <w:szCs w:val="28"/>
          <w:lang w:val="en-US" w:eastAsia="en-US"/>
        </w:rPr>
        <w:t>mail</w:t>
      </w:r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«</w:t>
      </w:r>
      <w:r>
        <w:rPr>
          <w:rFonts w:eastAsiaTheme="minorHAnsi"/>
          <w:sz w:val="28"/>
          <w:szCs w:val="28"/>
          <w:lang w:val="en-US" w:eastAsia="en-US"/>
        </w:rPr>
        <w:t>Instagram</w:t>
      </w:r>
      <w:r>
        <w:rPr>
          <w:rFonts w:eastAsiaTheme="minorHAnsi"/>
          <w:sz w:val="28"/>
          <w:szCs w:val="28"/>
          <w:lang w:eastAsia="en-US"/>
        </w:rPr>
        <w:t xml:space="preserve">». Виртуальная жизнь среди пользователей от 55 лет становится год от года все более разнообразней и активней. Старшее поколение так же активно используют для общения мессенджеры </w:t>
      </w:r>
      <w:proofErr w:type="spellStart"/>
      <w:r>
        <w:rPr>
          <w:rFonts w:eastAsiaTheme="minorHAnsi"/>
          <w:sz w:val="28"/>
          <w:szCs w:val="28"/>
          <w:lang w:eastAsia="en-US"/>
        </w:rPr>
        <w:t>WhatsApp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Viber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Skype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Многие пользуются сразу несколькими социальными сетями, а также все возможными приложениями. Около 70% опрошенных ежедневно проводят в социальных сетях не менее 30 минут, из них половина – более двух часов. Для 50% участников опроса социальные сети являются частью повседневной жизни, имеют важное значение, выступая в качестве канала социальной коммуникации и досугового развлечения. Исследование одновременно показало, что интернет-коммуникация для данной возрастной категории людей, в той или иной мере, является «проводником» в социальном и информационном пространстве. Наиболее интересна для пожилых людей информация на тему «Здоровья» (47%) и «Юмора» (23%). Вызывает интерес у меньшей части опрошенных информация на темы «Кулинарии» (17%), «Быта» (10%), «Политики» (3%). Обращает на себя внимание, что коммуникация людей старшего и пожилого возраста в социальных сетях сопровождается эмоциональными переживаниями. У большой части опрошенных (47%) вызывает интерес то, что думают о них люди, какова реакция (комментарии, лайки, </w:t>
      </w:r>
      <w:proofErr w:type="spellStart"/>
      <w:r>
        <w:rPr>
          <w:rFonts w:eastAsiaTheme="minorHAnsi"/>
          <w:sz w:val="28"/>
          <w:szCs w:val="28"/>
          <w:lang w:eastAsia="en-US"/>
        </w:rPr>
        <w:t>репосты</w:t>
      </w:r>
      <w:proofErr w:type="spellEnd"/>
      <w:r>
        <w:rPr>
          <w:rFonts w:eastAsiaTheme="minorHAnsi"/>
          <w:sz w:val="28"/>
          <w:szCs w:val="28"/>
          <w:lang w:eastAsia="en-US"/>
        </w:rPr>
        <w:t>) друзей и подписчиков на выкладываемые материалы, даже если социальные сети оказывают незначительное влияние на повседневную жизнь. Для людей пожилого возраста характерно доверие к информации, публикуемой в социальных сетях. Исследование показало, что 63% пользователей старше 55 лет склонны доверять информации, полученной в социальных сетях, при этом 23% из них – безусловно. Это порождает негативные последствия интернет-коммуникации пользователей пожилого возраста, 80% опрошенных сталкивались с мошенниками в социальных сетях, у 43% из них это привело к потере финансовых средств. (</w:t>
      </w:r>
      <w:proofErr w:type="spellStart"/>
      <w:r>
        <w:rPr>
          <w:rFonts w:eastAsiaTheme="minorHAnsi"/>
          <w:sz w:val="28"/>
          <w:szCs w:val="28"/>
          <w:lang w:eastAsia="en-US"/>
        </w:rPr>
        <w:t>Бормотова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Т.М., Мазаев Ю.Н., 2021 «Коммуникация пожилых людей в социальных сетях Интернета»).</w:t>
      </w:r>
    </w:p>
    <w:p w:rsidR="00C562DC" w:rsidRDefault="00C562DC" w:rsidP="00C562DC">
      <w:pPr>
        <w:autoSpaceDE w:val="0"/>
        <w:autoSpaceDN w:val="0"/>
        <w:adjustRightInd w:val="0"/>
        <w:ind w:right="-284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562DC" w:rsidRDefault="00C562DC" w:rsidP="00C562DC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</w:t>
      </w:r>
      <w:proofErr w:type="spellStart"/>
      <w:r>
        <w:rPr>
          <w:color w:val="000000"/>
          <w:sz w:val="28"/>
          <w:szCs w:val="28"/>
        </w:rPr>
        <w:t>АПКиИО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562DC" w:rsidRDefault="00C562DC" w:rsidP="00C562DC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 МВД России по Первомайскому району»</w:t>
      </w:r>
    </w:p>
    <w:p w:rsidR="00852A71" w:rsidRDefault="00852A71">
      <w:bookmarkStart w:id="0" w:name="_GoBack"/>
      <w:bookmarkEnd w:id="0"/>
    </w:p>
    <w:sectPr w:rsidR="0085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2"/>
    <w:rsid w:val="00664032"/>
    <w:rsid w:val="00852A71"/>
    <w:rsid w:val="00C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C11A0-4197-4A9E-B1D6-3929FE1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telshina2</dc:creator>
  <cp:keywords/>
  <dc:description/>
  <cp:lastModifiedBy>telshina2</cp:lastModifiedBy>
  <cp:revision>3</cp:revision>
  <dcterms:created xsi:type="dcterms:W3CDTF">2021-11-29T13:07:00Z</dcterms:created>
  <dcterms:modified xsi:type="dcterms:W3CDTF">2021-11-29T13:08:00Z</dcterms:modified>
</cp:coreProperties>
</file>