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22.09.2022 г.                                                                                                   № 585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р.п. Пречистое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в постановление Администрации                                                             Первомайского муниципального района                                                                         от 23.12.2021 года № 720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«Об утверждении муниципальной программы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«Развитие культуры в Первомайском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муниципальном районе» на 2022-2024 годы»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</w:t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АДМИНИСТРАЦИЯ ПЕРВОМАЙСКОГО МУНИЦИПАЛЬНОГО РАЙОНА ПОСТАНОВЛЯЕТ: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1.Внести в муниципальную программу «Развитие культуры в Первомайском муниципальном районе» на 2022</w:t>
      </w:r>
      <w:r>
        <w:rPr>
          <w:rFonts w:cs="Times New Roman" w:ascii="Times New Roman" w:hAnsi="Times New Roman"/>
          <w:color w:val="111111"/>
          <w:sz w:val="28"/>
          <w:szCs w:val="28"/>
        </w:rPr>
        <w:t>-2024 годы</w:t>
      </w:r>
      <w:r>
        <w:rPr>
          <w:rFonts w:cs="Times New Roman" w:ascii="Times New Roman" w:hAnsi="Times New Roman"/>
          <w:sz w:val="28"/>
          <w:szCs w:val="28"/>
        </w:rPr>
        <w:t xml:space="preserve">, утвержденную постановлением Администрации Первомайского муниципального района от 23.12.2021 года № 720 следующие изменения:                                                                                  </w:t>
        <w:tab/>
        <w:t>1.1.В паспорте муниципальной программы: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строку: «Объемы и источники финансирования муниципальной программы» изложить в следующей редакции:</w:t>
      </w:r>
    </w:p>
    <w:p>
      <w:pPr>
        <w:pStyle w:val="Normal"/>
        <w:spacing w:lineRule="atLeast" w:line="283" w:before="0" w:after="0"/>
        <w:ind w:firstLine="708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«</w:t>
      </w:r>
    </w:p>
    <w:tbl>
      <w:tblPr>
        <w:tblW w:w="9828" w:type="dxa"/>
        <w:jc w:val="left"/>
        <w:tblInd w:w="-42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971"/>
        <w:gridCol w:w="6856"/>
      </w:tblGrid>
      <w:tr>
        <w:trPr/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всего по муниципальной программе – 137007,51926 тыс. руб., из них: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федеральные средства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– всего 1989,943 тыс. руб.,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из них: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-1866,593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 61,675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>2024 год -61,675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областные средства – всего  32429,56926 тыс. руб.,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из них: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-12550,95526 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год- 9939,307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>2024 год- 9939,307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средства местного бюджета – всего 99288,007 тыс. руб., из них: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год-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47962,435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год- 42670,847 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- 8654,725</w:t>
            </w: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 xml:space="preserve">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Иные источники - всего 3300,0 тыс. руб.,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из них: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– 1100,0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 -  1100,0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>2024 год – 1100,0 тыс. руб.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color w:val="111111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eastAsia="en-US"/>
        </w:rPr>
        <w:t>- в строке: «Конечные результаты муниципальной программы»», слова:«</w:t>
      </w:r>
      <w:r>
        <w:rPr>
          <w:rFonts w:eastAsia="Calibri" w:cs="Times New Roman" w:ascii="Times New Roman" w:hAnsi="Times New Roman"/>
          <w:bCs/>
          <w:color w:val="000000"/>
          <w:spacing w:val="-2"/>
          <w:sz w:val="28"/>
          <w:szCs w:val="28"/>
          <w:shd w:fill="auto" w:val="clear"/>
          <w:lang w:eastAsia="en-US"/>
        </w:rPr>
        <w:t>-количество созданных (реконструированных) либо капитально отремонтированных объектов культуры - не менее 4 единиц в год;»: -заменить словами - «-количество созданных (реконструированных) либо капитально отремонтированных объектов культуры - не менее 6 единиц в год;».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-строк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у: </w:t>
      </w: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Плановые объемы финансирования подпрограмм муниципальной программы по годам реализации» изложить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«</w:t>
      </w:r>
    </w:p>
    <w:tbl>
      <w:tblPr>
        <w:tblW w:w="9864" w:type="dxa"/>
        <w:jc w:val="left"/>
        <w:tblInd w:w="-78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3012"/>
        <w:gridCol w:w="6851"/>
      </w:tblGrid>
      <w:tr>
        <w:trPr/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Подпрограмма «Ведомственная целевая программа «Развитие культуры в Первомайском муниципальном районе»» на 2022-2024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 xml:space="preserve">всего  – 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134683,57726</w:t>
            </w: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 xml:space="preserve"> тыс. руб., из них: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год-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61156,04126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2023 год-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53771,829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год- 19755,707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«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Развитие библиотечного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обслуживания населения и материально-технической базы библиотек» на 2022-2024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всего- 2323,942 тыс. руб., из них: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2022 год – 2323,942 тыс. руб.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shd w:fill="FFFF00" w:val="clear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1.2. В разделе 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муниципальной программы таблицу «Ресурсное обеспечение муниципальной программы»  </w:t>
      </w: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111111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«</w:t>
      </w:r>
    </w:p>
    <w:tbl>
      <w:tblPr>
        <w:tblW w:w="9804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"/>
        <w:gridCol w:w="2814"/>
        <w:gridCol w:w="1697"/>
        <w:gridCol w:w="142"/>
        <w:gridCol w:w="1566"/>
        <w:gridCol w:w="139"/>
        <w:gridCol w:w="1430"/>
        <w:gridCol w:w="1282"/>
      </w:tblGrid>
      <w:tr>
        <w:trPr/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Оценка расходов (тыс. руб.), в том числе по годам реализации: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>
        <w:trPr>
          <w:trHeight w:val="1393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Подпрограмма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«Ведомственная целевая программа «Развитие культуры в Первомайском муниципальном районе»» на 2022-2024 годы</w:t>
            </w:r>
          </w:p>
        </w:tc>
      </w:tr>
      <w:tr>
        <w:trPr/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Федеральные средства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1989,943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1866,593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61,675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61,675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Областн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ые средства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32429,56926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12550,95526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9939,307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9939,307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96964,065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45638,493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42670,847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8654,725</w:t>
            </w:r>
          </w:p>
        </w:tc>
      </w:tr>
      <w:tr>
        <w:trPr>
          <w:trHeight w:val="55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3300,0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</w:tr>
      <w:tr>
        <w:trPr>
          <w:trHeight w:val="1359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Подпрограмма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«Развитие библиотечного обслуживания населения и материально-технической базы библиотек» на 2022-2024 годы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2323,942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2323,942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trHeight w:val="3616" w:hRule="atLeast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137007,51926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63479,98326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53771,829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19755,707</w:t>
            </w:r>
          </w:p>
        </w:tc>
      </w:tr>
      <w:tr>
        <w:trPr/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Федеральные средства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1989,943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1866,593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61,675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61,675</w:t>
            </w:r>
          </w:p>
        </w:tc>
      </w:tr>
      <w:tr>
        <w:trPr/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Областн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ые средства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32429,56926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12550,95526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9939,307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9939,307</w:t>
            </w:r>
          </w:p>
        </w:tc>
      </w:tr>
      <w:tr>
        <w:trPr/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99288,007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47962,435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42670,847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8654,725</w:t>
            </w:r>
          </w:p>
        </w:tc>
      </w:tr>
      <w:tr>
        <w:trPr>
          <w:trHeight w:val="552" w:hRule="atLeast"/>
        </w:trPr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3300,0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1.3.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11111"/>
          <w:sz w:val="28"/>
          <w:szCs w:val="28"/>
        </w:rPr>
        <w:t>паспорте подпрограммы ведомственной целевой программы «Развитие культуры в Первомайском муниципальном районе» на 2022-2024 годы: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- строку: «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Объемы и источники финансирования ведомственной целевой программы по годам</w:t>
      </w:r>
      <w:r>
        <w:rPr>
          <w:rFonts w:cs="Times New Roman" w:ascii="Times New Roman" w:hAnsi="Times New Roman"/>
          <w:sz w:val="28"/>
          <w:szCs w:val="28"/>
        </w:rPr>
        <w:t>» изложить в с</w:t>
      </w:r>
      <w:r>
        <w:rPr>
          <w:rFonts w:cs="Times New Roman" w:ascii="Times New Roman" w:hAnsi="Times New Roman"/>
          <w:color w:val="111111"/>
          <w:sz w:val="28"/>
          <w:szCs w:val="28"/>
        </w:rPr>
        <w:t>ледующей</w:t>
      </w:r>
      <w:r>
        <w:rPr>
          <w:rFonts w:cs="Times New Roman" w:ascii="Times New Roman" w:hAnsi="Times New Roman"/>
          <w:sz w:val="28"/>
          <w:szCs w:val="28"/>
        </w:rPr>
        <w:t xml:space="preserve"> редакции: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«</w:t>
      </w:r>
    </w:p>
    <w:tbl>
      <w:tblPr>
        <w:tblW w:w="9745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6"/>
        <w:gridCol w:w="7188"/>
      </w:tblGrid>
      <w:tr>
        <w:trPr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Объемы и источники финансирования ведомственной целевой программы по годам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Всего-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134683,57726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тыс. руб., из них:</w:t>
            </w:r>
          </w:p>
          <w:p>
            <w:pPr>
              <w:pStyle w:val="Normal"/>
              <w:widowControl w:val="false"/>
              <w:spacing w:before="0" w:after="0"/>
              <w:ind w:left="36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федеральные средства: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-1866,593 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год- 61,675 тыс. руб.</w:t>
            </w:r>
          </w:p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-61,675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областные средства: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год- 12550,95526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год- 9939,307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-9939,307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средства местного бюджета: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- 45638,493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 - 42670,847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- 8654,725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иные источники: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– 1100,0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 -  1100,0 тыс. руб.</w:t>
            </w:r>
          </w:p>
          <w:p>
            <w:pPr>
              <w:pStyle w:val="Normal"/>
              <w:widowControl w:val="false"/>
              <w:spacing w:lineRule="auto" w:line="240" w:before="0" w:after="29"/>
              <w:ind w:left="360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– 1100,0 тыс. руб.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bCs/>
          <w:color w:val="000000"/>
          <w:spacing w:val="-2"/>
          <w:sz w:val="28"/>
          <w:szCs w:val="28"/>
          <w:shd w:fill="auto" w:val="clear"/>
          <w:lang w:eastAsia="en-US"/>
        </w:rPr>
        <w:t>- в строке:«Конечные результаты муниципальной программы»», слова:«-количество созданных (реконструированных) либо капитально отремонтированных объектов культуры - не менее 4 единиц в год;»: -заменить словами - «-количество созданных (реконструированных) либо капитально отремонтированных объектов культуры - не менее 6 единиц в год;».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1.4.Таблицу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«Задачи и мероприятия подпрограммы «Ведомственная целевая программа «Развитие культуры в Первомайском муниципальном районе»» на 2022-2024 годы</w:t>
      </w:r>
      <w:r>
        <w:rPr>
          <w:rFonts w:cs="Times New Roman" w:ascii="Times New Roman" w:hAnsi="Times New Roman"/>
          <w:sz w:val="28"/>
          <w:szCs w:val="28"/>
        </w:rPr>
        <w:t xml:space="preserve"> изложить в новой редакции (Прилагается).</w:t>
      </w:r>
    </w:p>
    <w:p>
      <w:pPr>
        <w:pStyle w:val="Normal"/>
        <w:spacing w:lineRule="auto" w:line="240" w:before="57" w:after="57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2.Контроль  за исполнением постановления возложить на заместителя главы Администрации Первомайского муниципального района по социальной политике А.В. Бредникова.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3. Постановление вступает в силу с момента подписания.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100" w:charSpace="40960"/>
        </w:sect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Глава Первомайского                                                                                  муниципального района                                                                       М.Ю.Диморов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Первомайского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6"/>
          <w:szCs w:val="26"/>
        </w:rPr>
        <w:t>от 22.09.2022 г. №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585</w:t>
      </w:r>
    </w:p>
    <w:p>
      <w:pPr>
        <w:pStyle w:val="Normal"/>
        <w:widowControl w:val="false"/>
        <w:spacing w:lineRule="auto" w:line="240" w:before="0" w:after="0"/>
        <w:jc w:val="right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«Задачи и мероприятия </w:t>
      </w:r>
      <w:r>
        <w:rPr>
          <w:rFonts w:eastAsia="Calibri" w:cs="Times New Roman" w:ascii="Times New Roman" w:hAnsi="Times New Roman"/>
          <w:b/>
          <w:bCs/>
          <w:sz w:val="26"/>
          <w:szCs w:val="26"/>
          <w:lang w:eastAsia="en-US"/>
        </w:rPr>
        <w:t>подпрограммы «Ведомственная целевая программа «Развитие культуры в Первомайском муниципальном районе»» на 2022-2024 годы</w:t>
      </w:r>
      <w:r>
        <w:br w:type="page"/>
      </w:r>
    </w:p>
    <w:tbl>
      <w:tblPr>
        <w:tblW w:w="14568" w:type="dxa"/>
        <w:jc w:val="left"/>
        <w:tblInd w:w="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0"/>
        <w:gridCol w:w="2367"/>
        <w:gridCol w:w="22"/>
        <w:gridCol w:w="1237"/>
        <w:gridCol w:w="270"/>
        <w:gridCol w:w="850"/>
        <w:gridCol w:w="851"/>
        <w:gridCol w:w="1506"/>
        <w:gridCol w:w="1129"/>
        <w:gridCol w:w="1473"/>
        <w:gridCol w:w="1212"/>
        <w:gridCol w:w="1093"/>
        <w:gridCol w:w="1936"/>
      </w:tblGrid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pageBreakBefore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83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финансирования (тыс. руб.)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наименование(единица измерения)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ind w:right="-34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и участники мероприятия (в установленном порядке)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ind w:left="1361" w:right="-10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1 «Организация предоставления муниципальных услуг и выполнения работ подведомственными муниципальными учреждениями»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56610,814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61,675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11599,792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43849,347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ОКТиМП, МОУ ДМШ п.Пречистое, МУК Первомайский МДК, МУК «Семеновская ЦКС», МУК «Пречистенская ЦКС», МУК «Кукобойская ЦКС», МУ «Агентство по делам молодежи», МУК «Первомайская МЦБС»,МУ ЦОФ УК</w:t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4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53771,829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42670,847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46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19755,707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8654,725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муниципальных библиотек»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число посетителей библиотек (чел.)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12957,224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3661,924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9055,3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12957,224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3661,924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9055,3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1" w:hRule="atLeast"/>
        </w:trPr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95309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6281,366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3661,924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2379,442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 «Расходы на комплектование книжных фондов муниципальных библиотек»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бращаемост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ь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библиотечного фонда (ед.)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88,933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61,675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22,811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4,447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88,933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22,811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4,447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88,933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22,811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 муниципальных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 досуговых учреждений»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проведённых мероприятий (ед.)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26265,6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5246,0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20329,6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690,0</w:t>
            </w:r>
          </w:p>
        </w:tc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МДК, МУК «Семеновская ЦКС», МУК «Пречистенская ЦКС»,МУК «Кукобойская ЦКС»</w:t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26265,6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5246,0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20329,6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10925,336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5246,0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4989,336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 МОУ ДМШ п.Пречистое»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количество учащихся в МОУ ДМШ п.Пречистое (чел.)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4765,872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1008,572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3587,3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4765,872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1008,572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3587,3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1765,872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1008,572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587,3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7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5                        «Расходы на содержание    муниципального учреждения «Агентство по делам молодежи» Администрации Первомайского муниципального района Ярославской области»</w:t>
            </w:r>
          </w:p>
        </w:tc>
        <w:tc>
          <w:tcPr>
            <w:tcW w:w="1529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волонтеров (чел.)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2294,2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2294,2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2294,2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2294,2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профилактике асоциального поведения в подростковой и молодежной среде»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направления работы по профилактике асоциального поведения в подростковой и молодежной среде 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содействию профессиональному самоопределению молодежи»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направления работы по содействию профессиональному самоопределению молодежи 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8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социально-психологической поддержке молодых семей»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направления работы по социально-психологической поддержке молодых семей 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243,485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243,485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вовлечению молодежи в волонтерскую (добровольческую) деятельность»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направления работы по вовлечению молодежи в волонтерскую (добровольческую) деятельность  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385,0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385,0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«Расходы на организацию и проведение мероприятий в сфере молодежной политики, </w:t>
            </w: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в рамках направления работы по информационному сопровождению реализации направлений государственной молодежной политики»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направления работы по информационному сопровождению реализации направлений государственной молодежной политики 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7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 муниципального учреждения Центра обеспечения функционирования учреждений культуры Первомайского муниципального района»</w:t>
            </w:r>
          </w:p>
        </w:tc>
        <w:tc>
          <w:tcPr>
            <w:tcW w:w="1529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бухгалтерского учёта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в   учреждениях культуры (ед)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7914,5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7914,5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ЦОФ УК</w:t>
            </w:r>
          </w:p>
        </w:tc>
      </w:tr>
      <w:tr>
        <w:trPr>
          <w:trHeight w:val="620" w:hRule="atLeast"/>
        </w:trPr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7400,0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7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9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12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проведение культурно-массовых мероприятий за счет средств, переданных городским поселением Пречистое, в соответствии с заключенным соглашением</w:t>
            </w:r>
          </w:p>
        </w:tc>
        <w:tc>
          <w:tcPr>
            <w:tcW w:w="1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мероприятий, организованных за счет средств, переданных городским поселением Пречистое, в соответствии с заключенным соглашением (ед.)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 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мероприятий, направленных на улучшение социального самочувствия жителей Первомайского муниципального района 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14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проведение районного мероприятия «Пречистый край-душа моя» (в рамках празднования Года культурного наследия народов России)»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организованных  мероприятий в рамках проведения районного праздника «Пречистый край-душа моя»- ед.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74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15. Резервные средства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2 «Укрепление материально- технической базы муниципальных учреждений, подведомственных отделу культуры, туризма и молодежной политики Администрации Первомайского муниципального района»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>
              <w:rPr>
                <w:rFonts w:eastAsia="Times New Roman" w:cs="Calibri" w:ascii="Times New Roman" w:hAnsi="Times New Roman"/>
                <w:b/>
                <w:bCs/>
                <w:sz w:val="24"/>
                <w:szCs w:val="24"/>
                <w:lang w:eastAsia="zh-CN"/>
              </w:rPr>
              <w:t>96,4419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1134,79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719,7169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1741,935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«Семеновская ЦКС»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 «Обеспечение 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культуры, в которых проведены работы по укреплению материально – технической базы 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1792,0849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1134,79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419,7169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237,578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 «Текущий ремонт здания Урицкого сельского клуба»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1" w:name="_GoBack11"/>
            <w:bookmarkEnd w:id="1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252,769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252,769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«Семеновская ЦКС»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shd w:fill="FFFF00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3</w:t>
            </w:r>
            <w:r>
              <w:rPr>
                <w:rFonts w:cs="Times New Roman" w:ascii="Times New Roman" w:hAnsi="Times New Roman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«Капитальный ремонт помещений в здании Центральной библиотеки по адресу:п.Пречистое, ул.Ярославская, д.88»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2" w:name="_GoBack1"/>
            <w:bookmarkEnd w:id="2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286,347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286,347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Текущий ремонт здания МУК Первомайский МДК по адресу: Ярославская область, Первомайский район, п.Пречистое, ул.Ярославская, д.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92»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3" w:name="_GoBack12"/>
            <w:bookmarkEnd w:id="3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558,59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558,59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«Расходы на приобретение оборудования для МУК «Первоамйская МЦБС» и МУК «Семеновская ЦКС»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культуры, в которых приобретено оборудование(ед.)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МЦБС», МУК «Семеновская ЦКС»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«Капитальный ремонт ограждения территории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прилегающей к зданию Центральной библиотеки МУК «Первомайская МЦБС»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по адресу: Ярославская область, Первомайский район, п. Пречистое, ул. Ярославская, д.88»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4" w:name="_GoBack13"/>
            <w:bookmarkEnd w:id="4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243,357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243,357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«Текущий ремонт здания Кукобойского ДК по адресу: Ярославская область, Первомайский район, с. Кукобой, ул. Школьная, д.4»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5" w:name="_GoBack131"/>
            <w:bookmarkEnd w:id="5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163,294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163,294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«Кукобойская ЦКС»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3                                             «Участие в региональном проекте «Культурная среда»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созданных, реконструированных либо капитально отремонтированных объектов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896,702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620,128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229,363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47,211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4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 «Расходы на модернизацию муниципальных детских школ искусств по видам искусств»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896,702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620,128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229,363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47,211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ОКТиМП, МОУ ДМШ п.Пречистое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Задача 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Участие в региональном проекте «Творческие люди»</w:t>
            </w:r>
          </w:p>
        </w:tc>
        <w:tc>
          <w:tcPr>
            <w:tcW w:w="150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работников, получивших государственную поддержку по итогу участия в региональном проекте «Творческие люди»- (чел.)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52,08336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2,08336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>
          <w:trHeight w:val="1331" w:hRule="atLeast"/>
        </w:trPr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4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государственную поддержку лучших работников сельских учреждений культуры»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52,08336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2,08336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/>
        <w:tc>
          <w:tcPr>
            <w:tcW w:w="5366" w:type="dxa"/>
            <w:gridSpan w:val="6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61156,04126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1866,593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12550,95526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45638,493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93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6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53771,829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42670,847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6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19755,707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8654,725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6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134683,57726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1989,943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32429,56926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96964,065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9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40960"/>
        </w:sectPr>
      </w:pPr>
      <w:r>
        <w:br w:type="page"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СОГЛАСОВАНИЙ К  ПОСТАНОВЛЕНИЮ АДМИНИСТРАЦИИ ПЕРВОМАЙСКОГО МУНИЦИПАЛЬНОГО РАЙОНА  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Первомайского муниципального района от 23.12.2021 года № 720 «Об утверждении муниципальной программы «Развитие культуры в Первомайском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муниципальном районе» на 2022-2024 годы»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Главный специалист отдела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культуры, туризма и молодежной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политики Администрации Первомайского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А.С. Смирнова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«_____»______________________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Первомайского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социальной политике                                                                     А.В.Бредников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«______»_____________________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Отдела финансов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В.В.Крюкова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«______»_____________________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культуры, туризма и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молодежной политики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муниципального района                                           А.А. Куликова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«______»_____________________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Заведующий правовым отделом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И.В. Гузина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«______»______________________     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d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12d89"/>
    <w:rPr>
      <w:rFonts w:ascii="Segoe UI" w:hAnsi="Segoe UI" w:eastAsia="Times New Roman" w:cs="Segoe UI"/>
      <w:sz w:val="18"/>
      <w:szCs w:val="18"/>
      <w:lang w:eastAsia="zh-CN"/>
    </w:rPr>
  </w:style>
  <w:style w:type="character" w:styleId="Style15" w:customStyle="1">
    <w:name w:val="Символ нумерации"/>
    <w:qFormat/>
    <w:rsid w:val="004a51ef"/>
    <w:rPr/>
  </w:style>
  <w:style w:type="paragraph" w:styleId="Style16" w:customStyle="1">
    <w:name w:val="Заголовок"/>
    <w:basedOn w:val="Normal"/>
    <w:next w:val="Style17"/>
    <w:qFormat/>
    <w:rsid w:val="004a51e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4a51ef"/>
    <w:pPr>
      <w:spacing w:before="0" w:after="140"/>
    </w:pPr>
    <w:rPr/>
  </w:style>
  <w:style w:type="paragraph" w:styleId="Style18">
    <w:name w:val="List"/>
    <w:basedOn w:val="Style17"/>
    <w:rsid w:val="004a51ef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rsid w:val="004a51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4a51ef"/>
    <w:pPr>
      <w:suppressLineNumbers/>
    </w:pPr>
    <w:rPr>
      <w:rFonts w:cs="Lucida Sans"/>
    </w:rPr>
  </w:style>
  <w:style w:type="paragraph" w:styleId="1" w:customStyle="1">
    <w:name w:val="Название объекта1"/>
    <w:basedOn w:val="Normal"/>
    <w:qFormat/>
    <w:rsid w:val="004a51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98"/>
    <w:pPr>
      <w:suppressAutoHyphens w:val="false"/>
      <w:spacing w:before="0" w:after="200"/>
      <w:ind w:left="720" w:hanging="0"/>
      <w:contextualSpacing/>
    </w:pPr>
    <w:rPr>
      <w:rFonts w:eastAsia="Calibri" w:cs="" w:cstheme="minorBidi" w:eastAsiaTheme="minorHAnsi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812d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 w:customStyle="1">
    <w:name w:val="Содержимое таблицы"/>
    <w:basedOn w:val="Normal"/>
    <w:qFormat/>
    <w:rsid w:val="004a51ef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4a51e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4034-E024-4951-8918-CD7FAFFB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LibreOffice/7.2.2.2$Windows_X86_64 LibreOffice_project/02b2acce88a210515b4a5bb2e46cbfb63fe97d56</Application>
  <AppVersion>15.0000</AppVersion>
  <Pages>18</Pages>
  <Words>2036</Words>
  <Characters>13838</Characters>
  <CharactersWithSpaces>16403</CharactersWithSpaces>
  <Paragraphs>645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2022-09-05T10:17:00Z</dcterms:created>
  <dc:creator>user</dc:creator>
  <dc:description/>
  <dc:language>ru-RU</dc:language>
  <cp:lastModifiedBy/>
  <cp:lastPrinted>2022-09-30T10:32:51Z</cp:lastPrinted>
  <dcterms:modified xsi:type="dcterms:W3CDTF">2022-09-30T10:47:33Z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